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47F" w:rsidRDefault="0099647F" w:rsidP="006B1374">
      <w:pPr>
        <w:spacing w:after="200" w:line="276" w:lineRule="auto"/>
        <w:jc w:val="center"/>
        <w:rPr>
          <w:rFonts w:ascii="Arial" w:hAnsi="Arial" w:cs="Arial"/>
          <w:b/>
          <w:color w:val="ED1A37"/>
          <w:sz w:val="22"/>
          <w:szCs w:val="22"/>
          <w:u w:val="single"/>
        </w:rPr>
      </w:pPr>
    </w:p>
    <w:p w:rsidR="0099647F" w:rsidRPr="00015B41" w:rsidRDefault="0099647F" w:rsidP="006B1374">
      <w:pPr>
        <w:spacing w:after="200" w:line="276" w:lineRule="auto"/>
        <w:jc w:val="center"/>
        <w:rPr>
          <w:rFonts w:ascii="Arial" w:hAnsi="Arial" w:cs="Arial"/>
          <w:b/>
          <w:color w:val="FF0000"/>
          <w:sz w:val="22"/>
          <w:szCs w:val="22"/>
          <w:u w:val="single"/>
        </w:rPr>
      </w:pPr>
    </w:p>
    <w:p w:rsidR="006B1374" w:rsidRPr="00015B41" w:rsidRDefault="0099647F" w:rsidP="006B1374">
      <w:pPr>
        <w:spacing w:after="200" w:line="276" w:lineRule="auto"/>
        <w:jc w:val="center"/>
        <w:rPr>
          <w:rFonts w:ascii="Arial" w:hAnsi="Arial" w:cs="Arial"/>
          <w:b/>
          <w:color w:val="FF0000"/>
          <w:sz w:val="22"/>
          <w:szCs w:val="22"/>
          <w:u w:val="single"/>
        </w:rPr>
      </w:pPr>
      <w:r w:rsidRPr="00015B41">
        <w:rPr>
          <w:rFonts w:ascii="Arial" w:hAnsi="Arial" w:cs="Arial"/>
          <w:b/>
          <w:color w:val="FF0000"/>
          <w:sz w:val="22"/>
          <w:szCs w:val="22"/>
          <w:u w:val="single"/>
        </w:rPr>
        <w:t>Healthy Relationships/Transition Year 6</w:t>
      </w:r>
    </w:p>
    <w:p w:rsidR="00015B41" w:rsidRPr="00015B41" w:rsidRDefault="00015B41" w:rsidP="006B1374">
      <w:pPr>
        <w:spacing w:after="200" w:line="276" w:lineRule="auto"/>
        <w:jc w:val="center"/>
        <w:rPr>
          <w:rFonts w:ascii="Arial" w:hAnsi="Arial" w:cs="Arial"/>
          <w:b/>
          <w:color w:val="FF0000"/>
          <w:sz w:val="22"/>
          <w:szCs w:val="22"/>
          <w:u w:val="single"/>
        </w:rPr>
      </w:pPr>
      <w:r w:rsidRPr="00015B41">
        <w:rPr>
          <w:rFonts w:ascii="Arial" w:hAnsi="Arial" w:cs="Arial"/>
          <w:b/>
          <w:color w:val="FF0000"/>
          <w:sz w:val="22"/>
          <w:szCs w:val="22"/>
          <w:u w:val="single"/>
        </w:rPr>
        <w:t>Lesson ideas and suggestions</w:t>
      </w:r>
    </w:p>
    <w:p w:rsidR="00CE258C" w:rsidRPr="00015B41" w:rsidRDefault="00CE258C" w:rsidP="006B1374">
      <w:pPr>
        <w:jc w:val="center"/>
        <w:rPr>
          <w:rFonts w:ascii="Arial" w:hAnsi="Arial" w:cs="Arial"/>
          <w:b/>
          <w:color w:val="575756"/>
          <w:sz w:val="22"/>
          <w:szCs w:val="22"/>
          <w:u w:val="single"/>
        </w:rPr>
      </w:pPr>
    </w:p>
    <w:p w:rsidR="0099647F" w:rsidRPr="00015B41" w:rsidRDefault="0099647F" w:rsidP="006B1374">
      <w:pPr>
        <w:jc w:val="center"/>
        <w:rPr>
          <w:rFonts w:ascii="Arial" w:hAnsi="Arial" w:cs="Arial"/>
          <w:b/>
          <w:color w:val="575756"/>
          <w:sz w:val="22"/>
          <w:szCs w:val="22"/>
          <w:u w:val="single"/>
        </w:rPr>
      </w:pPr>
    </w:p>
    <w:p w:rsidR="0099647F" w:rsidRPr="0099647F" w:rsidRDefault="00E71AC7" w:rsidP="0099647F">
      <w:pPr>
        <w:autoSpaceDE w:val="0"/>
        <w:autoSpaceDN w:val="0"/>
        <w:adjustRightInd w:val="0"/>
        <w:rPr>
          <w:rFonts w:ascii="Arial" w:eastAsiaTheme="minorHAnsi" w:hAnsi="Arial" w:cs="Arial"/>
          <w:color w:val="000000"/>
          <w:sz w:val="22"/>
          <w:szCs w:val="22"/>
        </w:rPr>
      </w:pPr>
      <w:r w:rsidRPr="00015B41">
        <w:rPr>
          <w:rFonts w:ascii="Arial" w:eastAsiaTheme="minorHAnsi" w:hAnsi="Arial" w:cs="Arial"/>
          <w:color w:val="000000"/>
          <w:sz w:val="22"/>
          <w:szCs w:val="22"/>
        </w:rPr>
        <w:t>T</w:t>
      </w:r>
      <w:r w:rsidR="0099647F" w:rsidRPr="0099647F">
        <w:rPr>
          <w:rFonts w:ascii="Arial" w:eastAsiaTheme="minorHAnsi" w:hAnsi="Arial" w:cs="Arial"/>
          <w:color w:val="000000"/>
          <w:sz w:val="22"/>
          <w:szCs w:val="22"/>
        </w:rPr>
        <w:t>hese ideas an</w:t>
      </w:r>
      <w:r w:rsidR="006700C7">
        <w:rPr>
          <w:rFonts w:ascii="Arial" w:eastAsiaTheme="minorHAnsi" w:hAnsi="Arial" w:cs="Arial"/>
          <w:color w:val="000000"/>
          <w:sz w:val="22"/>
          <w:szCs w:val="22"/>
        </w:rPr>
        <w:t>d</w:t>
      </w:r>
      <w:r w:rsidR="0099647F" w:rsidRPr="0099647F">
        <w:rPr>
          <w:rFonts w:ascii="Arial" w:eastAsiaTheme="minorHAnsi" w:hAnsi="Arial" w:cs="Arial"/>
          <w:color w:val="000000"/>
          <w:sz w:val="22"/>
          <w:szCs w:val="22"/>
        </w:rPr>
        <w:t xml:space="preserve"> activities should form part of the school’s PSHE</w:t>
      </w:r>
      <w:r w:rsidR="006700C7">
        <w:rPr>
          <w:rFonts w:ascii="Arial" w:eastAsiaTheme="minorHAnsi" w:hAnsi="Arial" w:cs="Arial"/>
          <w:color w:val="000000"/>
          <w:sz w:val="22"/>
          <w:szCs w:val="22"/>
        </w:rPr>
        <w:t xml:space="preserve"> (Personal, Social, Health and Economic Education) Program</w:t>
      </w:r>
      <w:r w:rsidR="0099647F" w:rsidRPr="0099647F">
        <w:rPr>
          <w:rFonts w:ascii="Arial" w:eastAsiaTheme="minorHAnsi" w:hAnsi="Arial" w:cs="Arial"/>
          <w:color w:val="000000"/>
          <w:sz w:val="22"/>
          <w:szCs w:val="22"/>
        </w:rPr>
        <w:t>me and should be delivered</w:t>
      </w:r>
      <w:r w:rsidR="006700C7">
        <w:rPr>
          <w:rFonts w:ascii="Arial" w:eastAsiaTheme="minorHAnsi" w:hAnsi="Arial" w:cs="Arial"/>
          <w:color w:val="000000"/>
          <w:sz w:val="22"/>
          <w:szCs w:val="22"/>
        </w:rPr>
        <w:t xml:space="preserve">, where possible, </w:t>
      </w:r>
      <w:r w:rsidR="0099647F" w:rsidRPr="0099647F">
        <w:rPr>
          <w:rFonts w:ascii="Arial" w:eastAsiaTheme="minorHAnsi" w:hAnsi="Arial" w:cs="Arial"/>
          <w:color w:val="000000"/>
          <w:sz w:val="22"/>
          <w:szCs w:val="22"/>
        </w:rPr>
        <w:t xml:space="preserve">using the PSHE Association’s </w:t>
      </w:r>
      <w:hyperlink r:id="rId9" w:history="1">
        <w:r w:rsidR="0099647F" w:rsidRPr="006700C7">
          <w:rPr>
            <w:rStyle w:val="Hyperlink"/>
            <w:rFonts w:ascii="Arial" w:eastAsiaTheme="minorHAnsi" w:hAnsi="Arial" w:cs="Arial"/>
            <w:sz w:val="22"/>
            <w:szCs w:val="22"/>
          </w:rPr>
          <w:t>best practise guidance</w:t>
        </w:r>
      </w:hyperlink>
    </w:p>
    <w:p w:rsidR="006700C7" w:rsidRDefault="006700C7" w:rsidP="00E71AC7">
      <w:pPr>
        <w:rPr>
          <w:rFonts w:ascii="Arial" w:eastAsiaTheme="minorHAnsi" w:hAnsi="Arial" w:cs="Arial"/>
          <w:color w:val="000000"/>
          <w:sz w:val="22"/>
          <w:szCs w:val="22"/>
        </w:rPr>
      </w:pPr>
    </w:p>
    <w:p w:rsidR="0099647F" w:rsidRPr="00015B41" w:rsidRDefault="00E71AC7" w:rsidP="00E71AC7">
      <w:pPr>
        <w:rPr>
          <w:rFonts w:ascii="Arial" w:hAnsi="Arial" w:cs="Arial"/>
          <w:b/>
          <w:color w:val="575756"/>
          <w:sz w:val="22"/>
          <w:szCs w:val="22"/>
          <w:u w:val="single"/>
        </w:rPr>
      </w:pPr>
      <w:r w:rsidRPr="00015B41">
        <w:rPr>
          <w:rFonts w:ascii="Arial" w:eastAsiaTheme="minorHAnsi" w:hAnsi="Arial" w:cs="Arial"/>
          <w:color w:val="000000"/>
          <w:sz w:val="22"/>
          <w:szCs w:val="22"/>
        </w:rPr>
        <w:t xml:space="preserve">The </w:t>
      </w:r>
      <w:r w:rsidR="006700C7">
        <w:rPr>
          <w:rFonts w:ascii="Arial" w:eastAsiaTheme="minorHAnsi" w:hAnsi="Arial" w:cs="Arial"/>
          <w:color w:val="000000"/>
          <w:sz w:val="22"/>
          <w:szCs w:val="22"/>
        </w:rPr>
        <w:t xml:space="preserve">video </w:t>
      </w:r>
      <w:r w:rsidRPr="00015B41">
        <w:rPr>
          <w:rFonts w:ascii="Arial" w:eastAsiaTheme="minorHAnsi" w:hAnsi="Arial" w:cs="Arial"/>
          <w:color w:val="000000"/>
          <w:sz w:val="22"/>
          <w:szCs w:val="22"/>
        </w:rPr>
        <w:t>clip can be shown at any time during the session depending on the activities</w:t>
      </w:r>
      <w:r w:rsidR="006700C7">
        <w:rPr>
          <w:rFonts w:ascii="Arial" w:eastAsiaTheme="minorHAnsi" w:hAnsi="Arial" w:cs="Arial"/>
          <w:color w:val="000000"/>
          <w:sz w:val="22"/>
          <w:szCs w:val="22"/>
        </w:rPr>
        <w:t xml:space="preserve"> you have</w:t>
      </w:r>
      <w:r w:rsidRPr="00015B41">
        <w:rPr>
          <w:rFonts w:ascii="Arial" w:eastAsiaTheme="minorHAnsi" w:hAnsi="Arial" w:cs="Arial"/>
          <w:color w:val="000000"/>
          <w:sz w:val="22"/>
          <w:szCs w:val="22"/>
        </w:rPr>
        <w:t xml:space="preserve"> chosen</w:t>
      </w:r>
      <w:r w:rsidR="006700C7">
        <w:rPr>
          <w:rFonts w:ascii="Arial" w:eastAsiaTheme="minorHAnsi" w:hAnsi="Arial" w:cs="Arial"/>
          <w:color w:val="000000"/>
          <w:sz w:val="22"/>
          <w:szCs w:val="22"/>
        </w:rPr>
        <w:t xml:space="preserve"> to deliver</w:t>
      </w:r>
      <w:r w:rsidRPr="00015B41">
        <w:rPr>
          <w:rFonts w:ascii="Arial" w:eastAsiaTheme="minorHAnsi" w:hAnsi="Arial" w:cs="Arial"/>
          <w:color w:val="000000"/>
          <w:sz w:val="22"/>
          <w:szCs w:val="22"/>
        </w:rPr>
        <w:t>.</w:t>
      </w:r>
    </w:p>
    <w:p w:rsidR="0099647F" w:rsidRPr="00015B41" w:rsidRDefault="0099647F" w:rsidP="0099647F">
      <w:pPr>
        <w:rPr>
          <w:rFonts w:ascii="Arial" w:hAnsi="Arial" w:cs="Arial"/>
          <w:b/>
          <w:color w:val="575756"/>
          <w:sz w:val="22"/>
          <w:szCs w:val="22"/>
          <w:u w:val="single"/>
        </w:rPr>
      </w:pPr>
    </w:p>
    <w:tbl>
      <w:tblPr>
        <w:tblStyle w:val="TableGrid"/>
        <w:tblpPr w:leftFromText="180" w:rightFromText="180" w:vertAnchor="text" w:horzAnchor="margin" w:tblpXSpec="center" w:tblpY="164"/>
        <w:tblW w:w="10647" w:type="dxa"/>
        <w:tblLook w:val="04A0" w:firstRow="1" w:lastRow="0" w:firstColumn="1" w:lastColumn="0" w:noHBand="0" w:noVBand="1"/>
      </w:tblPr>
      <w:tblGrid>
        <w:gridCol w:w="10647"/>
      </w:tblGrid>
      <w:tr w:rsidR="00E71AC7" w:rsidRPr="00015B41" w:rsidTr="000F0919">
        <w:tc>
          <w:tcPr>
            <w:tcW w:w="10647" w:type="dxa"/>
          </w:tcPr>
          <w:p w:rsidR="00E71AC7" w:rsidRPr="00015B41" w:rsidRDefault="00E71AC7" w:rsidP="00E71AC7">
            <w:pPr>
              <w:rPr>
                <w:rFonts w:ascii="Arial" w:hAnsi="Arial" w:cs="Arial"/>
                <w:b/>
                <w:color w:val="575756"/>
                <w:sz w:val="22"/>
                <w:szCs w:val="22"/>
              </w:rPr>
            </w:pPr>
            <w:r w:rsidRPr="00015B41">
              <w:rPr>
                <w:rFonts w:ascii="Arial" w:hAnsi="Arial" w:cs="Arial"/>
                <w:b/>
                <w:color w:val="FF0000"/>
                <w:sz w:val="22"/>
                <w:szCs w:val="22"/>
              </w:rPr>
              <w:t>Healthy Relationships and transition to secondary school</w:t>
            </w:r>
          </w:p>
        </w:tc>
      </w:tr>
      <w:tr w:rsidR="00E71AC7" w:rsidRPr="00015B41" w:rsidTr="000F0919">
        <w:tc>
          <w:tcPr>
            <w:tcW w:w="10647" w:type="dxa"/>
          </w:tcPr>
          <w:p w:rsidR="00E71AC7" w:rsidRPr="00015B41" w:rsidRDefault="00E71AC7" w:rsidP="00E71AC7">
            <w:pPr>
              <w:jc w:val="center"/>
              <w:rPr>
                <w:rFonts w:ascii="Arial" w:hAnsi="Arial" w:cs="Arial"/>
                <w:color w:val="575756"/>
                <w:sz w:val="22"/>
                <w:szCs w:val="22"/>
              </w:rPr>
            </w:pPr>
          </w:p>
          <w:p w:rsidR="00E71AC7" w:rsidRPr="006D0427" w:rsidRDefault="00E71AC7" w:rsidP="00E71AC7">
            <w:pPr>
              <w:autoSpaceDE w:val="0"/>
              <w:autoSpaceDN w:val="0"/>
              <w:adjustRightInd w:val="0"/>
              <w:rPr>
                <w:rFonts w:ascii="Arial" w:eastAsiaTheme="minorHAnsi" w:hAnsi="Arial" w:cs="Arial"/>
                <w:b/>
                <w:color w:val="000000"/>
                <w:sz w:val="22"/>
                <w:szCs w:val="22"/>
              </w:rPr>
            </w:pPr>
            <w:r w:rsidRPr="006D0427">
              <w:rPr>
                <w:rFonts w:ascii="Arial" w:eastAsiaTheme="minorHAnsi" w:hAnsi="Arial" w:cs="Arial"/>
                <w:b/>
                <w:color w:val="000000"/>
                <w:sz w:val="22"/>
                <w:szCs w:val="22"/>
              </w:rPr>
              <w:t xml:space="preserve">Learning objectives: </w:t>
            </w:r>
          </w:p>
          <w:p w:rsidR="00E71AC7" w:rsidRPr="0099647F" w:rsidRDefault="00E71AC7" w:rsidP="00E71AC7">
            <w:pPr>
              <w:autoSpaceDE w:val="0"/>
              <w:autoSpaceDN w:val="0"/>
              <w:adjustRightInd w:val="0"/>
              <w:rPr>
                <w:rFonts w:ascii="Arial" w:eastAsiaTheme="minorHAnsi" w:hAnsi="Arial" w:cs="Arial"/>
                <w:color w:val="000000"/>
                <w:sz w:val="22"/>
                <w:szCs w:val="22"/>
              </w:rPr>
            </w:pPr>
          </w:p>
          <w:p w:rsidR="00E71AC7" w:rsidRPr="00015B41" w:rsidRDefault="00E71AC7" w:rsidP="00E71AC7">
            <w:pPr>
              <w:autoSpaceDE w:val="0"/>
              <w:autoSpaceDN w:val="0"/>
              <w:adjustRightInd w:val="0"/>
              <w:rPr>
                <w:rFonts w:ascii="Arial" w:eastAsiaTheme="minorHAnsi" w:hAnsi="Arial" w:cs="Arial"/>
                <w:color w:val="000000"/>
                <w:sz w:val="22"/>
                <w:szCs w:val="22"/>
              </w:rPr>
            </w:pPr>
            <w:r w:rsidRPr="0099647F">
              <w:rPr>
                <w:rFonts w:ascii="Arial" w:eastAsiaTheme="minorHAnsi" w:hAnsi="Arial" w:cs="Arial"/>
                <w:color w:val="000000"/>
                <w:sz w:val="22"/>
                <w:szCs w:val="22"/>
              </w:rPr>
              <w:t xml:space="preserve">To learn: </w:t>
            </w:r>
          </w:p>
          <w:p w:rsidR="00E71AC7" w:rsidRPr="0099647F" w:rsidRDefault="00E71AC7" w:rsidP="00E71AC7">
            <w:pPr>
              <w:autoSpaceDE w:val="0"/>
              <w:autoSpaceDN w:val="0"/>
              <w:adjustRightInd w:val="0"/>
              <w:rPr>
                <w:rFonts w:ascii="Arial" w:eastAsiaTheme="minorHAnsi" w:hAnsi="Arial" w:cs="Arial"/>
                <w:color w:val="000000"/>
                <w:sz w:val="22"/>
                <w:szCs w:val="22"/>
              </w:rPr>
            </w:pPr>
          </w:p>
          <w:p w:rsidR="00E71AC7" w:rsidRPr="0099647F" w:rsidRDefault="00E71AC7" w:rsidP="00E71AC7">
            <w:pPr>
              <w:autoSpaceDE w:val="0"/>
              <w:autoSpaceDN w:val="0"/>
              <w:adjustRightInd w:val="0"/>
              <w:rPr>
                <w:rFonts w:ascii="Arial" w:eastAsiaTheme="minorHAnsi" w:hAnsi="Arial" w:cs="Arial"/>
                <w:color w:val="000000"/>
                <w:sz w:val="22"/>
                <w:szCs w:val="22"/>
              </w:rPr>
            </w:pPr>
            <w:r w:rsidRPr="0099647F">
              <w:rPr>
                <w:rFonts w:ascii="Arial" w:eastAsiaTheme="minorHAnsi" w:hAnsi="Arial" w:cs="Arial"/>
                <w:sz w:val="22"/>
                <w:szCs w:val="22"/>
              </w:rPr>
              <w:t>• to recogni</w:t>
            </w:r>
            <w:r w:rsidR="00015B41">
              <w:rPr>
                <w:rFonts w:ascii="Arial" w:eastAsiaTheme="minorHAnsi" w:hAnsi="Arial" w:cs="Arial"/>
                <w:sz w:val="22"/>
                <w:szCs w:val="22"/>
              </w:rPr>
              <w:t>se that relationships may change during the transition to secondary school</w:t>
            </w:r>
            <w:r w:rsidRPr="0099647F">
              <w:rPr>
                <w:rFonts w:ascii="Arial" w:eastAsiaTheme="minorHAnsi" w:hAnsi="Arial" w:cs="Arial"/>
                <w:sz w:val="22"/>
                <w:szCs w:val="22"/>
              </w:rPr>
              <w:t xml:space="preserve"> </w:t>
            </w:r>
          </w:p>
          <w:p w:rsidR="00E71AC7" w:rsidRPr="0099647F" w:rsidRDefault="00E71AC7" w:rsidP="00E71AC7">
            <w:pPr>
              <w:autoSpaceDE w:val="0"/>
              <w:autoSpaceDN w:val="0"/>
              <w:adjustRightInd w:val="0"/>
              <w:rPr>
                <w:rFonts w:ascii="Arial" w:eastAsiaTheme="minorHAnsi" w:hAnsi="Arial" w:cs="Arial"/>
                <w:color w:val="000000"/>
                <w:sz w:val="22"/>
                <w:szCs w:val="22"/>
              </w:rPr>
            </w:pPr>
            <w:r w:rsidRPr="0099647F">
              <w:rPr>
                <w:rFonts w:ascii="Arial" w:eastAsiaTheme="minorHAnsi" w:hAnsi="Arial" w:cs="Arial"/>
                <w:color w:val="000000"/>
                <w:sz w:val="22"/>
                <w:szCs w:val="22"/>
              </w:rPr>
              <w:t xml:space="preserve">• to recognise when a relationship is healthy/unhealthy </w:t>
            </w:r>
          </w:p>
          <w:p w:rsidR="00E71AC7" w:rsidRPr="00015B41" w:rsidRDefault="00E71AC7" w:rsidP="00E71AC7">
            <w:pPr>
              <w:pStyle w:val="ListParagraph"/>
              <w:spacing w:after="0"/>
              <w:rPr>
                <w:rFonts w:ascii="Arial" w:hAnsi="Arial" w:cs="Arial"/>
                <w:color w:val="575756"/>
              </w:rPr>
            </w:pPr>
          </w:p>
        </w:tc>
      </w:tr>
      <w:tr w:rsidR="00E71AC7" w:rsidRPr="00015B41" w:rsidTr="000F0919">
        <w:tc>
          <w:tcPr>
            <w:tcW w:w="10647" w:type="dxa"/>
            <w:tcBorders>
              <w:bottom w:val="single" w:sz="4" w:space="0" w:color="auto"/>
            </w:tcBorders>
          </w:tcPr>
          <w:p w:rsidR="00E71AC7" w:rsidRPr="00015B41" w:rsidRDefault="00E71AC7" w:rsidP="00E71AC7">
            <w:pPr>
              <w:rPr>
                <w:rFonts w:ascii="Arial" w:hAnsi="Arial" w:cs="Arial"/>
                <w:color w:val="575756"/>
                <w:sz w:val="22"/>
                <w:szCs w:val="22"/>
              </w:rPr>
            </w:pPr>
          </w:p>
          <w:p w:rsidR="00E71AC7" w:rsidRPr="006D0427" w:rsidRDefault="00E71AC7" w:rsidP="00E71AC7">
            <w:pPr>
              <w:pStyle w:val="Default"/>
              <w:rPr>
                <w:rFonts w:ascii="Arial" w:hAnsi="Arial" w:cs="Arial"/>
                <w:b/>
                <w:sz w:val="22"/>
                <w:szCs w:val="22"/>
              </w:rPr>
            </w:pPr>
            <w:r w:rsidRPr="006D0427">
              <w:rPr>
                <w:rFonts w:ascii="Arial" w:hAnsi="Arial" w:cs="Arial"/>
                <w:b/>
                <w:sz w:val="22"/>
                <w:szCs w:val="22"/>
              </w:rPr>
              <w:t xml:space="preserve">Learning outcomes: </w:t>
            </w:r>
          </w:p>
          <w:p w:rsidR="00E71AC7" w:rsidRPr="00015B41" w:rsidRDefault="00E71AC7" w:rsidP="00E71AC7">
            <w:pPr>
              <w:pStyle w:val="Default"/>
              <w:rPr>
                <w:rFonts w:ascii="Arial" w:hAnsi="Arial" w:cs="Arial"/>
                <w:sz w:val="22"/>
                <w:szCs w:val="22"/>
              </w:rPr>
            </w:pPr>
          </w:p>
          <w:p w:rsidR="00E71AC7" w:rsidRPr="00015B41" w:rsidRDefault="00E71AC7" w:rsidP="00E71AC7">
            <w:pPr>
              <w:pStyle w:val="Default"/>
              <w:rPr>
                <w:rFonts w:ascii="Arial" w:hAnsi="Arial" w:cs="Arial"/>
                <w:sz w:val="22"/>
                <w:szCs w:val="22"/>
              </w:rPr>
            </w:pPr>
            <w:r w:rsidRPr="00015B41">
              <w:rPr>
                <w:rFonts w:ascii="Arial" w:hAnsi="Arial" w:cs="Arial"/>
                <w:sz w:val="22"/>
                <w:szCs w:val="22"/>
              </w:rPr>
              <w:t xml:space="preserve">The learner will be able to: </w:t>
            </w:r>
          </w:p>
          <w:p w:rsidR="00E71AC7" w:rsidRPr="00015B41" w:rsidRDefault="00E71AC7" w:rsidP="00E71AC7">
            <w:pPr>
              <w:pStyle w:val="Default"/>
              <w:rPr>
                <w:rFonts w:ascii="Arial" w:hAnsi="Arial" w:cs="Arial"/>
                <w:sz w:val="22"/>
                <w:szCs w:val="22"/>
              </w:rPr>
            </w:pPr>
            <w:r w:rsidRPr="00015B41">
              <w:rPr>
                <w:rFonts w:ascii="Arial" w:hAnsi="Arial" w:cs="Arial"/>
                <w:sz w:val="22"/>
                <w:szCs w:val="22"/>
              </w:rPr>
              <w:t xml:space="preserve">• recap what makes a healthy relationship </w:t>
            </w:r>
          </w:p>
          <w:p w:rsidR="00E71AC7" w:rsidRPr="00015B41" w:rsidRDefault="00E71AC7" w:rsidP="00E71AC7">
            <w:pPr>
              <w:pStyle w:val="Default"/>
              <w:rPr>
                <w:rFonts w:ascii="Arial" w:hAnsi="Arial" w:cs="Arial"/>
                <w:sz w:val="22"/>
                <w:szCs w:val="22"/>
              </w:rPr>
            </w:pPr>
            <w:r w:rsidRPr="00015B41">
              <w:rPr>
                <w:rFonts w:ascii="Arial" w:hAnsi="Arial" w:cs="Arial"/>
                <w:sz w:val="22"/>
                <w:szCs w:val="22"/>
              </w:rPr>
              <w:t xml:space="preserve">• explain that everyone has the right to feel safe and happy within a relationship </w:t>
            </w:r>
          </w:p>
          <w:p w:rsidR="00E71AC7" w:rsidRPr="00015B41" w:rsidRDefault="00E71AC7" w:rsidP="00E71AC7">
            <w:pPr>
              <w:pStyle w:val="Default"/>
              <w:rPr>
                <w:rFonts w:ascii="Arial" w:hAnsi="Arial" w:cs="Arial"/>
                <w:sz w:val="22"/>
                <w:szCs w:val="22"/>
              </w:rPr>
            </w:pPr>
            <w:r w:rsidRPr="00015B41">
              <w:rPr>
                <w:rFonts w:ascii="Arial" w:hAnsi="Arial" w:cs="Arial"/>
                <w:sz w:val="22"/>
                <w:szCs w:val="22"/>
              </w:rPr>
              <w:t xml:space="preserve">• suggest some signs that a relationship is not healthy </w:t>
            </w:r>
          </w:p>
          <w:p w:rsidR="00E71AC7" w:rsidRPr="00015B41" w:rsidRDefault="00E71AC7" w:rsidP="00E71AC7">
            <w:pPr>
              <w:pStyle w:val="Default"/>
              <w:rPr>
                <w:rFonts w:ascii="Arial" w:hAnsi="Arial" w:cs="Arial"/>
                <w:sz w:val="22"/>
                <w:szCs w:val="22"/>
              </w:rPr>
            </w:pPr>
            <w:r w:rsidRPr="00015B41">
              <w:rPr>
                <w:rFonts w:ascii="Arial" w:hAnsi="Arial" w:cs="Arial"/>
                <w:sz w:val="22"/>
                <w:szCs w:val="22"/>
              </w:rPr>
              <w:t xml:space="preserve">• explain that unhealthy relationships can happen anywhere: in school, at work, at home, amongst family members and friends  </w:t>
            </w:r>
          </w:p>
          <w:p w:rsidR="00E71AC7" w:rsidRPr="00015B41" w:rsidRDefault="00E71AC7" w:rsidP="00E71AC7">
            <w:pPr>
              <w:pStyle w:val="Default"/>
              <w:rPr>
                <w:rFonts w:ascii="Arial" w:hAnsi="Arial" w:cs="Arial"/>
                <w:sz w:val="22"/>
                <w:szCs w:val="22"/>
              </w:rPr>
            </w:pPr>
            <w:r w:rsidRPr="00015B41">
              <w:rPr>
                <w:rFonts w:ascii="Arial" w:hAnsi="Arial" w:cs="Arial"/>
                <w:sz w:val="22"/>
                <w:szCs w:val="22"/>
              </w:rPr>
              <w:t xml:space="preserve">• give examples of where they can access help/support if they are worried or concerned about a relationship of their own or someone else </w:t>
            </w:r>
          </w:p>
          <w:p w:rsidR="00E71AC7" w:rsidRPr="00015B41" w:rsidRDefault="00E71AC7" w:rsidP="00E71AC7">
            <w:pPr>
              <w:rPr>
                <w:rFonts w:ascii="Arial" w:hAnsi="Arial" w:cs="Arial"/>
                <w:color w:val="575756"/>
                <w:sz w:val="22"/>
                <w:szCs w:val="22"/>
              </w:rPr>
            </w:pPr>
          </w:p>
        </w:tc>
      </w:tr>
      <w:tr w:rsidR="00E71AC7" w:rsidRPr="00015B41" w:rsidTr="000F0919">
        <w:tc>
          <w:tcPr>
            <w:tcW w:w="10647" w:type="dxa"/>
          </w:tcPr>
          <w:p w:rsidR="00E71AC7" w:rsidRPr="006D0427" w:rsidRDefault="00E71AC7" w:rsidP="00E71AC7">
            <w:pPr>
              <w:tabs>
                <w:tab w:val="left" w:pos="343"/>
              </w:tabs>
              <w:rPr>
                <w:rFonts w:ascii="Arial" w:hAnsi="Arial" w:cs="Arial"/>
                <w:b/>
                <w:color w:val="000000" w:themeColor="text1"/>
                <w:sz w:val="22"/>
                <w:szCs w:val="22"/>
              </w:rPr>
            </w:pPr>
            <w:r w:rsidRPr="006D0427">
              <w:rPr>
                <w:rFonts w:ascii="Arial" w:hAnsi="Arial" w:cs="Arial"/>
                <w:b/>
                <w:color w:val="000000" w:themeColor="text1"/>
                <w:sz w:val="22"/>
                <w:szCs w:val="22"/>
              </w:rPr>
              <w:t>Introduction</w:t>
            </w:r>
            <w:r w:rsidR="006D0427">
              <w:rPr>
                <w:rFonts w:ascii="Arial" w:hAnsi="Arial" w:cs="Arial"/>
                <w:b/>
                <w:color w:val="000000" w:themeColor="text1"/>
                <w:sz w:val="22"/>
                <w:szCs w:val="22"/>
              </w:rPr>
              <w:t>:</w:t>
            </w:r>
          </w:p>
          <w:p w:rsidR="00E71AC7" w:rsidRPr="00015B41" w:rsidRDefault="00E71AC7" w:rsidP="00E71AC7">
            <w:pPr>
              <w:tabs>
                <w:tab w:val="left" w:pos="343"/>
              </w:tabs>
              <w:rPr>
                <w:rFonts w:ascii="Arial" w:hAnsi="Arial" w:cs="Arial"/>
                <w:color w:val="000000" w:themeColor="text1"/>
                <w:sz w:val="22"/>
                <w:szCs w:val="22"/>
              </w:rPr>
            </w:pPr>
          </w:p>
          <w:p w:rsidR="006700C7" w:rsidRDefault="00C14B98" w:rsidP="002A4895">
            <w:pPr>
              <w:autoSpaceDE w:val="0"/>
              <w:autoSpaceDN w:val="0"/>
              <w:rPr>
                <w:rFonts w:ascii="Arial" w:eastAsiaTheme="minorHAnsi" w:hAnsi="Arial" w:cs="Arial"/>
                <w:color w:val="000000"/>
                <w:sz w:val="22"/>
                <w:szCs w:val="22"/>
              </w:rPr>
            </w:pPr>
            <w:r>
              <w:rPr>
                <w:rFonts w:ascii="Arial" w:eastAsiaTheme="minorHAnsi" w:hAnsi="Arial" w:cs="Arial"/>
                <w:color w:val="000000"/>
                <w:sz w:val="22"/>
                <w:szCs w:val="22"/>
              </w:rPr>
              <w:t xml:space="preserve">Show the below </w:t>
            </w:r>
            <w:r w:rsidR="006700C7">
              <w:rPr>
                <w:rFonts w:ascii="Arial" w:eastAsiaTheme="minorHAnsi" w:hAnsi="Arial" w:cs="Arial"/>
                <w:color w:val="000000"/>
                <w:sz w:val="22"/>
                <w:szCs w:val="22"/>
              </w:rPr>
              <w:t xml:space="preserve">Video </w:t>
            </w:r>
            <w:r>
              <w:rPr>
                <w:rFonts w:ascii="Arial" w:eastAsiaTheme="minorHAnsi" w:hAnsi="Arial" w:cs="Arial"/>
                <w:color w:val="000000"/>
                <w:sz w:val="22"/>
                <w:szCs w:val="22"/>
              </w:rPr>
              <w:t xml:space="preserve">clip – </w:t>
            </w:r>
            <w:r w:rsidR="006700C7">
              <w:rPr>
                <w:rFonts w:ascii="Arial" w:eastAsiaTheme="minorHAnsi" w:hAnsi="Arial" w:cs="Arial"/>
                <w:color w:val="000000"/>
                <w:sz w:val="22"/>
                <w:szCs w:val="22"/>
              </w:rPr>
              <w:t xml:space="preserve"> This Clip:</w:t>
            </w:r>
          </w:p>
          <w:p w:rsidR="006700C7" w:rsidRPr="006700C7" w:rsidRDefault="006700C7" w:rsidP="006700C7">
            <w:pPr>
              <w:pStyle w:val="ListParagraph"/>
              <w:numPr>
                <w:ilvl w:val="0"/>
                <w:numId w:val="20"/>
              </w:numPr>
              <w:autoSpaceDE w:val="0"/>
              <w:autoSpaceDN w:val="0"/>
              <w:rPr>
                <w:rFonts w:ascii="Arial" w:hAnsi="Arial" w:cs="Arial"/>
                <w:color w:val="000000"/>
              </w:rPr>
            </w:pPr>
            <w:r w:rsidRPr="006700C7">
              <w:rPr>
                <w:rFonts w:ascii="Arial" w:hAnsi="Arial" w:cs="Arial"/>
                <w:color w:val="000000"/>
              </w:rPr>
              <w:t>Introduces the Essex Child and Family Wellbeing Service</w:t>
            </w:r>
          </w:p>
          <w:p w:rsidR="006700C7" w:rsidRPr="006700C7" w:rsidRDefault="006700C7" w:rsidP="006700C7">
            <w:pPr>
              <w:pStyle w:val="ListParagraph"/>
              <w:numPr>
                <w:ilvl w:val="0"/>
                <w:numId w:val="20"/>
              </w:numPr>
              <w:autoSpaceDE w:val="0"/>
              <w:autoSpaceDN w:val="0"/>
              <w:rPr>
                <w:rFonts w:ascii="Arial" w:hAnsi="Arial" w:cs="Arial"/>
                <w:color w:val="000000"/>
              </w:rPr>
            </w:pPr>
            <w:r w:rsidRPr="006700C7">
              <w:rPr>
                <w:rFonts w:ascii="Arial" w:hAnsi="Arial" w:cs="Arial"/>
                <w:color w:val="000000"/>
              </w:rPr>
              <w:t>Introduces the role of the school nurse</w:t>
            </w:r>
          </w:p>
          <w:p w:rsidR="006700C7" w:rsidRPr="006700C7" w:rsidRDefault="006700C7" w:rsidP="006700C7">
            <w:pPr>
              <w:pStyle w:val="ListParagraph"/>
              <w:numPr>
                <w:ilvl w:val="0"/>
                <w:numId w:val="20"/>
              </w:numPr>
              <w:autoSpaceDE w:val="0"/>
              <w:autoSpaceDN w:val="0"/>
              <w:rPr>
                <w:rFonts w:ascii="Arial" w:hAnsi="Arial" w:cs="Arial"/>
                <w:color w:val="000000"/>
              </w:rPr>
            </w:pPr>
            <w:r w:rsidRPr="006700C7">
              <w:rPr>
                <w:rFonts w:ascii="Arial" w:hAnsi="Arial" w:cs="Arial"/>
                <w:color w:val="000000"/>
              </w:rPr>
              <w:t>Suggests how young people and their families may access the school nurse</w:t>
            </w:r>
          </w:p>
          <w:p w:rsidR="002A4895" w:rsidRPr="006700C7" w:rsidRDefault="006700C7" w:rsidP="006700C7">
            <w:pPr>
              <w:pStyle w:val="ListParagraph"/>
              <w:numPr>
                <w:ilvl w:val="0"/>
                <w:numId w:val="20"/>
              </w:numPr>
              <w:autoSpaceDE w:val="0"/>
              <w:autoSpaceDN w:val="0"/>
              <w:rPr>
                <w:rFonts w:ascii="Arial" w:hAnsi="Arial" w:cs="Arial"/>
                <w:color w:val="000000"/>
              </w:rPr>
            </w:pPr>
            <w:r w:rsidRPr="006700C7">
              <w:rPr>
                <w:rFonts w:ascii="Arial" w:hAnsi="Arial" w:cs="Arial"/>
                <w:color w:val="000000"/>
              </w:rPr>
              <w:t xml:space="preserve">Highlights the importance of safe </w:t>
            </w:r>
            <w:r w:rsidR="00C14B98" w:rsidRPr="006700C7">
              <w:rPr>
                <w:rFonts w:ascii="Arial" w:hAnsi="Arial" w:cs="Arial"/>
                <w:color w:val="000000"/>
              </w:rPr>
              <w:t>and healthy relation</w:t>
            </w:r>
            <w:r w:rsidRPr="006700C7">
              <w:rPr>
                <w:rFonts w:ascii="Arial" w:hAnsi="Arial" w:cs="Arial"/>
                <w:color w:val="000000"/>
              </w:rPr>
              <w:t>ships</w:t>
            </w:r>
          </w:p>
          <w:p w:rsidR="00C14B98" w:rsidRDefault="00C14B98" w:rsidP="002A4895">
            <w:pPr>
              <w:autoSpaceDE w:val="0"/>
              <w:autoSpaceDN w:val="0"/>
              <w:rPr>
                <w:rFonts w:ascii="Arial" w:eastAsiaTheme="minorHAnsi" w:hAnsi="Arial" w:cs="Arial"/>
                <w:color w:val="000000"/>
                <w:sz w:val="22"/>
                <w:szCs w:val="22"/>
              </w:rPr>
            </w:pPr>
          </w:p>
          <w:p w:rsidR="00C14B98" w:rsidRPr="004231F4" w:rsidRDefault="00FC5494" w:rsidP="002A4895">
            <w:pPr>
              <w:autoSpaceDE w:val="0"/>
              <w:autoSpaceDN w:val="0"/>
              <w:rPr>
                <w:rFonts w:ascii="Arial" w:eastAsiaTheme="minorHAnsi" w:hAnsi="Arial" w:cs="Arial"/>
                <w:color w:val="000000"/>
                <w:sz w:val="22"/>
                <w:szCs w:val="22"/>
              </w:rPr>
            </w:pPr>
            <w:hyperlink r:id="rId10" w:history="1">
              <w:r w:rsidR="00C14B98" w:rsidRPr="004231F4">
                <w:rPr>
                  <w:rStyle w:val="Hyperlink"/>
                  <w:rFonts w:ascii="Arial" w:hAnsi="Arial" w:cs="Arial"/>
                </w:rPr>
                <w:t>https://www.youtube.com/watch?v=upE2YU0fRO8&amp;feature=youtu.be</w:t>
              </w:r>
            </w:hyperlink>
          </w:p>
          <w:p w:rsidR="002A4895" w:rsidRDefault="002A4895" w:rsidP="002A4895">
            <w:pPr>
              <w:autoSpaceDE w:val="0"/>
              <w:autoSpaceDN w:val="0"/>
              <w:rPr>
                <w:rFonts w:ascii="Arial" w:eastAsiaTheme="minorHAnsi" w:hAnsi="Arial" w:cs="Arial"/>
                <w:color w:val="000000"/>
                <w:sz w:val="22"/>
                <w:szCs w:val="22"/>
              </w:rPr>
            </w:pPr>
          </w:p>
          <w:p w:rsidR="00E71AC7" w:rsidRPr="00015B41" w:rsidRDefault="00E71AC7" w:rsidP="00E71AC7">
            <w:pPr>
              <w:tabs>
                <w:tab w:val="left" w:pos="343"/>
              </w:tabs>
              <w:rPr>
                <w:rFonts w:ascii="Arial" w:hAnsi="Arial" w:cs="Arial"/>
                <w:color w:val="575756"/>
                <w:sz w:val="22"/>
                <w:szCs w:val="22"/>
              </w:rPr>
            </w:pPr>
          </w:p>
        </w:tc>
      </w:tr>
      <w:tr w:rsidR="00E71AC7" w:rsidRPr="00015B41" w:rsidTr="000F0919">
        <w:tc>
          <w:tcPr>
            <w:tcW w:w="10647" w:type="dxa"/>
          </w:tcPr>
          <w:p w:rsidR="00087011" w:rsidRPr="00087E51" w:rsidRDefault="007D7591" w:rsidP="00BE2E5F">
            <w:pPr>
              <w:spacing w:after="200" w:line="276" w:lineRule="auto"/>
              <w:rPr>
                <w:rFonts w:ascii="Arial" w:eastAsiaTheme="minorHAnsi" w:hAnsi="Arial" w:cs="Arial"/>
                <w:b/>
                <w:sz w:val="22"/>
                <w:szCs w:val="22"/>
              </w:rPr>
            </w:pPr>
            <w:r>
              <w:rPr>
                <w:rFonts w:ascii="Arial" w:eastAsiaTheme="minorHAnsi" w:hAnsi="Arial" w:cs="Arial"/>
                <w:b/>
                <w:sz w:val="22"/>
                <w:szCs w:val="22"/>
              </w:rPr>
              <w:t>Activity Example 1</w:t>
            </w:r>
          </w:p>
          <w:p w:rsidR="00BE2E5F" w:rsidRPr="00BE2E5F" w:rsidRDefault="007D7591" w:rsidP="00C14B98">
            <w:pPr>
              <w:spacing w:after="200" w:line="276" w:lineRule="auto"/>
              <w:jc w:val="both"/>
              <w:rPr>
                <w:rFonts w:ascii="Arial" w:eastAsiaTheme="minorHAnsi" w:hAnsi="Arial" w:cs="Arial"/>
                <w:sz w:val="22"/>
                <w:szCs w:val="22"/>
              </w:rPr>
            </w:pPr>
            <w:r>
              <w:rPr>
                <w:rFonts w:ascii="Arial" w:eastAsiaTheme="minorHAnsi" w:hAnsi="Arial" w:cs="Arial"/>
                <w:sz w:val="22"/>
                <w:szCs w:val="22"/>
              </w:rPr>
              <w:t xml:space="preserve">Resources: </w:t>
            </w:r>
            <w:r w:rsidR="00BE2E5F" w:rsidRPr="00BE2E5F">
              <w:rPr>
                <w:rFonts w:ascii="Arial" w:eastAsiaTheme="minorHAnsi" w:hAnsi="Arial" w:cs="Arial"/>
                <w:sz w:val="22"/>
                <w:szCs w:val="22"/>
              </w:rPr>
              <w:t>Large piece of paper, photograph/relationship card</w:t>
            </w:r>
            <w:r>
              <w:rPr>
                <w:rFonts w:ascii="Arial" w:eastAsiaTheme="minorHAnsi" w:hAnsi="Arial" w:cs="Arial"/>
                <w:sz w:val="22"/>
                <w:szCs w:val="22"/>
              </w:rPr>
              <w:t xml:space="preserve">s </w:t>
            </w:r>
            <w:r>
              <w:rPr>
                <w:rFonts w:ascii="Arial" w:eastAsiaTheme="minorHAnsi" w:hAnsi="Arial" w:cs="Arial"/>
                <w:sz w:val="22"/>
                <w:szCs w:val="22"/>
                <w:lang w:eastAsia="en-US"/>
              </w:rPr>
              <w:t>showing different</w:t>
            </w:r>
            <w:r w:rsidRPr="00015B41">
              <w:rPr>
                <w:rFonts w:ascii="Arial" w:eastAsiaTheme="minorHAnsi" w:hAnsi="Arial" w:cs="Arial"/>
                <w:sz w:val="22"/>
                <w:szCs w:val="22"/>
                <w:lang w:eastAsia="en-US"/>
              </w:rPr>
              <w:t xml:space="preserve"> type of relationship on it </w:t>
            </w:r>
            <w:proofErr w:type="spellStart"/>
            <w:r>
              <w:rPr>
                <w:rFonts w:ascii="Arial" w:eastAsiaTheme="minorHAnsi" w:hAnsi="Arial" w:cs="Arial"/>
                <w:sz w:val="22"/>
                <w:szCs w:val="22"/>
                <w:lang w:eastAsia="en-US"/>
              </w:rPr>
              <w:t>eg</w:t>
            </w:r>
            <w:proofErr w:type="spellEnd"/>
            <w:r>
              <w:rPr>
                <w:rFonts w:ascii="Arial" w:eastAsiaTheme="minorHAnsi" w:hAnsi="Arial" w:cs="Arial"/>
                <w:sz w:val="22"/>
                <w:szCs w:val="22"/>
                <w:lang w:eastAsia="en-US"/>
              </w:rPr>
              <w:t xml:space="preserve"> child/parent, pupil/teacher, </w:t>
            </w:r>
            <w:r w:rsidRPr="00015B41">
              <w:rPr>
                <w:rFonts w:ascii="Arial" w:eastAsiaTheme="minorHAnsi" w:hAnsi="Arial" w:cs="Arial"/>
                <w:sz w:val="22"/>
                <w:szCs w:val="22"/>
                <w:lang w:eastAsia="en-US"/>
              </w:rPr>
              <w:t>friendship, siblings, intimate relationship (boyfriend/girlfriend or same sex couple).</w:t>
            </w:r>
            <w:r w:rsidR="00CD0C47">
              <w:rPr>
                <w:rFonts w:ascii="Arial" w:eastAsiaTheme="minorHAnsi" w:hAnsi="Arial" w:cs="Arial"/>
                <w:sz w:val="22"/>
                <w:szCs w:val="22"/>
              </w:rPr>
              <w:t xml:space="preserve"> </w:t>
            </w:r>
          </w:p>
          <w:p w:rsidR="00C14B98" w:rsidRDefault="007D7591" w:rsidP="00C14B98">
            <w:pPr>
              <w:jc w:val="both"/>
              <w:rPr>
                <w:rFonts w:ascii="Arial" w:eastAsiaTheme="minorHAnsi" w:hAnsi="Arial" w:cs="Arial"/>
                <w:sz w:val="22"/>
                <w:szCs w:val="22"/>
                <w:lang w:eastAsia="en-US"/>
              </w:rPr>
            </w:pPr>
            <w:r>
              <w:rPr>
                <w:rFonts w:ascii="Arial" w:eastAsiaTheme="minorHAnsi" w:hAnsi="Arial" w:cs="Arial"/>
                <w:sz w:val="22"/>
                <w:szCs w:val="22"/>
                <w:lang w:eastAsia="en-US"/>
              </w:rPr>
              <w:t>Give each group a different photograph/ relationship card stuck in the middle of some paper (to allow pupils to annotate).</w:t>
            </w:r>
          </w:p>
          <w:p w:rsidR="007D7591" w:rsidRDefault="007D7591" w:rsidP="00C14B98">
            <w:pPr>
              <w:jc w:val="both"/>
              <w:rPr>
                <w:rFonts w:ascii="Arial" w:eastAsiaTheme="minorHAnsi" w:hAnsi="Arial" w:cs="Arial"/>
                <w:sz w:val="22"/>
                <w:szCs w:val="22"/>
                <w:lang w:eastAsia="en-US"/>
              </w:rPr>
            </w:pPr>
          </w:p>
          <w:p w:rsidR="00E71AC7" w:rsidRDefault="00BE2E5F" w:rsidP="00C14B98">
            <w:pPr>
              <w:jc w:val="both"/>
              <w:rPr>
                <w:rFonts w:ascii="Arial" w:eastAsiaTheme="minorHAnsi" w:hAnsi="Arial" w:cs="Arial"/>
                <w:sz w:val="22"/>
                <w:szCs w:val="22"/>
                <w:lang w:eastAsia="en-US"/>
              </w:rPr>
            </w:pPr>
            <w:r w:rsidRPr="00015B41">
              <w:rPr>
                <w:rFonts w:ascii="Arial" w:eastAsiaTheme="minorHAnsi" w:hAnsi="Arial" w:cs="Arial"/>
                <w:sz w:val="22"/>
                <w:szCs w:val="22"/>
                <w:lang w:eastAsia="en-US"/>
              </w:rPr>
              <w:t xml:space="preserve">Think about how they would communicate/speak to each other? What type of things would they </w:t>
            </w:r>
            <w:r w:rsidR="00087011">
              <w:rPr>
                <w:rFonts w:ascii="Arial" w:eastAsiaTheme="minorHAnsi" w:hAnsi="Arial" w:cs="Arial"/>
                <w:sz w:val="22"/>
                <w:szCs w:val="22"/>
                <w:lang w:eastAsia="en-US"/>
              </w:rPr>
              <w:t xml:space="preserve">do together? What type of rules </w:t>
            </w:r>
            <w:r w:rsidRPr="00015B41">
              <w:rPr>
                <w:rFonts w:ascii="Arial" w:eastAsiaTheme="minorHAnsi" w:hAnsi="Arial" w:cs="Arial"/>
                <w:sz w:val="22"/>
                <w:szCs w:val="22"/>
                <w:lang w:eastAsia="en-US"/>
              </w:rPr>
              <w:t xml:space="preserve">would they have? How should the people </w:t>
            </w:r>
            <w:r w:rsidR="00C14B98">
              <w:rPr>
                <w:rFonts w:ascii="Arial" w:eastAsiaTheme="minorHAnsi" w:hAnsi="Arial" w:cs="Arial"/>
                <w:sz w:val="22"/>
                <w:szCs w:val="22"/>
                <w:lang w:eastAsia="en-US"/>
              </w:rPr>
              <w:t xml:space="preserve">behave to keep the relationship </w:t>
            </w:r>
            <w:r w:rsidRPr="00015B41">
              <w:rPr>
                <w:rFonts w:ascii="Arial" w:eastAsiaTheme="minorHAnsi" w:hAnsi="Arial" w:cs="Arial"/>
                <w:sz w:val="22"/>
                <w:szCs w:val="22"/>
                <w:lang w:eastAsia="en-US"/>
              </w:rPr>
              <w:t>positive and healthy</w:t>
            </w:r>
            <w:r w:rsidR="00C14B98">
              <w:rPr>
                <w:rFonts w:ascii="Arial" w:eastAsiaTheme="minorHAnsi" w:hAnsi="Arial" w:cs="Arial"/>
                <w:sz w:val="22"/>
                <w:szCs w:val="22"/>
                <w:lang w:eastAsia="en-US"/>
              </w:rPr>
              <w:t>?</w:t>
            </w:r>
          </w:p>
          <w:p w:rsidR="00EC318F" w:rsidRDefault="00EC318F" w:rsidP="00C14B98">
            <w:pPr>
              <w:jc w:val="both"/>
              <w:rPr>
                <w:rFonts w:ascii="Arial" w:eastAsiaTheme="minorHAnsi" w:hAnsi="Arial" w:cs="Arial"/>
                <w:sz w:val="22"/>
                <w:szCs w:val="22"/>
                <w:lang w:eastAsia="en-US"/>
              </w:rPr>
            </w:pPr>
          </w:p>
          <w:p w:rsidR="00EC318F" w:rsidRPr="007D7591" w:rsidRDefault="00EC318F" w:rsidP="00EC318F">
            <w:pPr>
              <w:autoSpaceDE w:val="0"/>
              <w:autoSpaceDN w:val="0"/>
              <w:adjustRightInd w:val="0"/>
              <w:rPr>
                <w:rFonts w:ascii="Arial" w:eastAsiaTheme="minorHAnsi" w:hAnsi="Arial" w:cs="Arial"/>
                <w:b/>
                <w:sz w:val="22"/>
                <w:szCs w:val="22"/>
              </w:rPr>
            </w:pPr>
            <w:r w:rsidRPr="007D7591">
              <w:rPr>
                <w:rFonts w:ascii="Arial" w:eastAsiaTheme="minorHAnsi" w:hAnsi="Arial" w:cs="Arial"/>
                <w:b/>
                <w:sz w:val="22"/>
                <w:szCs w:val="22"/>
              </w:rPr>
              <w:t>Activity Example 2</w:t>
            </w:r>
          </w:p>
          <w:p w:rsidR="00EC318F" w:rsidRDefault="00EC318F" w:rsidP="00EC318F">
            <w:pPr>
              <w:autoSpaceDE w:val="0"/>
              <w:autoSpaceDN w:val="0"/>
              <w:adjustRightInd w:val="0"/>
              <w:rPr>
                <w:rFonts w:ascii="Arial" w:eastAsiaTheme="minorHAnsi" w:hAnsi="Arial" w:cs="Arial"/>
                <w:sz w:val="22"/>
                <w:szCs w:val="22"/>
              </w:rPr>
            </w:pPr>
          </w:p>
          <w:p w:rsidR="00EC318F" w:rsidRDefault="00EC318F" w:rsidP="00EC318F">
            <w:pPr>
              <w:autoSpaceDE w:val="0"/>
              <w:autoSpaceDN w:val="0"/>
              <w:adjustRightInd w:val="0"/>
              <w:rPr>
                <w:rFonts w:ascii="Arial" w:eastAsiaTheme="minorHAnsi" w:hAnsi="Arial" w:cs="Arial"/>
                <w:sz w:val="22"/>
                <w:szCs w:val="22"/>
              </w:rPr>
            </w:pPr>
            <w:r>
              <w:rPr>
                <w:rFonts w:ascii="Arial" w:eastAsiaTheme="minorHAnsi" w:hAnsi="Arial" w:cs="Arial"/>
                <w:sz w:val="22"/>
                <w:szCs w:val="22"/>
              </w:rPr>
              <w:t>Resources: Relationship statement cards such as:</w:t>
            </w:r>
          </w:p>
          <w:p w:rsidR="00EC318F" w:rsidRPr="007D7591" w:rsidRDefault="00EC318F" w:rsidP="00EC318F">
            <w:pPr>
              <w:pStyle w:val="ListParagraph"/>
              <w:numPr>
                <w:ilvl w:val="0"/>
                <w:numId w:val="21"/>
              </w:numPr>
              <w:autoSpaceDE w:val="0"/>
              <w:autoSpaceDN w:val="0"/>
              <w:adjustRightInd w:val="0"/>
              <w:rPr>
                <w:rFonts w:ascii="Arial" w:hAnsi="Arial" w:cs="Arial"/>
                <w:iCs/>
              </w:rPr>
            </w:pPr>
            <w:r w:rsidRPr="007D7591">
              <w:rPr>
                <w:rFonts w:ascii="Arial" w:hAnsi="Arial" w:cs="Arial"/>
                <w:iCs/>
              </w:rPr>
              <w:t xml:space="preserve">Spending time together </w:t>
            </w:r>
          </w:p>
          <w:p w:rsidR="00EC318F" w:rsidRPr="007D7591" w:rsidRDefault="00EC318F" w:rsidP="00EC318F">
            <w:pPr>
              <w:pStyle w:val="ListParagraph"/>
              <w:numPr>
                <w:ilvl w:val="0"/>
                <w:numId w:val="21"/>
              </w:numPr>
              <w:autoSpaceDE w:val="0"/>
              <w:autoSpaceDN w:val="0"/>
              <w:adjustRightInd w:val="0"/>
              <w:rPr>
                <w:rFonts w:ascii="Arial" w:hAnsi="Arial" w:cs="Arial"/>
                <w:iCs/>
              </w:rPr>
            </w:pPr>
            <w:r w:rsidRPr="007D7591">
              <w:rPr>
                <w:rFonts w:ascii="Arial" w:hAnsi="Arial" w:cs="Arial"/>
                <w:iCs/>
              </w:rPr>
              <w:t>Having lots in common</w:t>
            </w:r>
          </w:p>
          <w:p w:rsidR="00EC318F" w:rsidRPr="007D7591" w:rsidRDefault="00EC318F" w:rsidP="00EC318F">
            <w:pPr>
              <w:pStyle w:val="ListParagraph"/>
              <w:numPr>
                <w:ilvl w:val="0"/>
                <w:numId w:val="21"/>
              </w:numPr>
              <w:autoSpaceDE w:val="0"/>
              <w:autoSpaceDN w:val="0"/>
              <w:adjustRightInd w:val="0"/>
              <w:rPr>
                <w:rFonts w:ascii="Arial" w:hAnsi="Arial" w:cs="Arial"/>
              </w:rPr>
            </w:pPr>
            <w:r w:rsidRPr="007D7591">
              <w:rPr>
                <w:rFonts w:ascii="Arial" w:hAnsi="Arial" w:cs="Arial"/>
              </w:rPr>
              <w:t xml:space="preserve">Common interests can be what initially creates a connection with someone and </w:t>
            </w:r>
          </w:p>
          <w:p w:rsidR="00EC318F" w:rsidRPr="007D7591" w:rsidRDefault="00EC318F" w:rsidP="00EC318F">
            <w:pPr>
              <w:pStyle w:val="ListParagraph"/>
              <w:numPr>
                <w:ilvl w:val="0"/>
                <w:numId w:val="21"/>
              </w:numPr>
              <w:autoSpaceDE w:val="0"/>
              <w:autoSpaceDN w:val="0"/>
              <w:adjustRightInd w:val="0"/>
              <w:rPr>
                <w:rFonts w:ascii="Arial" w:hAnsi="Arial" w:cs="Arial"/>
                <w:iCs/>
              </w:rPr>
            </w:pPr>
            <w:r w:rsidRPr="007D7591">
              <w:rPr>
                <w:rFonts w:ascii="Arial" w:hAnsi="Arial" w:cs="Arial"/>
                <w:iCs/>
              </w:rPr>
              <w:t>Being open and honest</w:t>
            </w:r>
          </w:p>
          <w:p w:rsidR="00EC318F" w:rsidRPr="007D7591" w:rsidRDefault="00EC318F" w:rsidP="00EC318F">
            <w:pPr>
              <w:pStyle w:val="ListParagraph"/>
              <w:numPr>
                <w:ilvl w:val="0"/>
                <w:numId w:val="21"/>
              </w:numPr>
              <w:autoSpaceDE w:val="0"/>
              <w:autoSpaceDN w:val="0"/>
              <w:adjustRightInd w:val="0"/>
              <w:rPr>
                <w:rFonts w:ascii="Arial" w:hAnsi="Arial" w:cs="Arial"/>
                <w:iCs/>
              </w:rPr>
            </w:pPr>
            <w:r w:rsidRPr="007D7591">
              <w:rPr>
                <w:rFonts w:ascii="Arial" w:hAnsi="Arial" w:cs="Arial"/>
                <w:iCs/>
              </w:rPr>
              <w:t>Humour</w:t>
            </w:r>
          </w:p>
          <w:p w:rsidR="00EC318F" w:rsidRPr="007D7591" w:rsidRDefault="00EC318F" w:rsidP="00EC318F">
            <w:pPr>
              <w:pStyle w:val="ListParagraph"/>
              <w:numPr>
                <w:ilvl w:val="0"/>
                <w:numId w:val="21"/>
              </w:numPr>
              <w:autoSpaceDE w:val="0"/>
              <w:autoSpaceDN w:val="0"/>
              <w:adjustRightInd w:val="0"/>
              <w:rPr>
                <w:rFonts w:ascii="Arial" w:hAnsi="Arial" w:cs="Arial"/>
                <w:iCs/>
              </w:rPr>
            </w:pPr>
            <w:r w:rsidRPr="007D7591">
              <w:rPr>
                <w:rFonts w:ascii="Arial" w:hAnsi="Arial" w:cs="Arial"/>
                <w:iCs/>
              </w:rPr>
              <w:t>Never having an argument</w:t>
            </w:r>
          </w:p>
          <w:p w:rsidR="00EC318F" w:rsidRDefault="00EC318F" w:rsidP="00EC318F">
            <w:pPr>
              <w:autoSpaceDE w:val="0"/>
              <w:autoSpaceDN w:val="0"/>
              <w:adjustRightInd w:val="0"/>
              <w:rPr>
                <w:rFonts w:ascii="Arial" w:eastAsiaTheme="minorHAnsi" w:hAnsi="Arial" w:cs="Arial"/>
                <w:sz w:val="22"/>
                <w:szCs w:val="22"/>
              </w:rPr>
            </w:pPr>
          </w:p>
          <w:p w:rsidR="00EC318F" w:rsidRPr="00BE2E5F" w:rsidRDefault="00EC318F" w:rsidP="00EC318F">
            <w:pPr>
              <w:autoSpaceDE w:val="0"/>
              <w:autoSpaceDN w:val="0"/>
              <w:adjustRightInd w:val="0"/>
              <w:rPr>
                <w:rFonts w:ascii="Arial" w:eastAsiaTheme="minorHAnsi" w:hAnsi="Arial" w:cs="Arial"/>
                <w:sz w:val="22"/>
                <w:szCs w:val="22"/>
              </w:rPr>
            </w:pPr>
            <w:r w:rsidRPr="00BE2E5F">
              <w:rPr>
                <w:rFonts w:ascii="Arial" w:eastAsiaTheme="minorHAnsi" w:hAnsi="Arial" w:cs="Arial"/>
                <w:sz w:val="22"/>
                <w:szCs w:val="22"/>
              </w:rPr>
              <w:t>Give each group a set of relationship statement cards and ask them to discuss if they are healthy or unhealthy</w:t>
            </w:r>
            <w:r>
              <w:rPr>
                <w:rFonts w:ascii="Arial" w:eastAsiaTheme="minorHAnsi" w:hAnsi="Arial" w:cs="Arial"/>
                <w:sz w:val="22"/>
                <w:szCs w:val="22"/>
              </w:rPr>
              <w:t xml:space="preserve"> behaviours. Ask the groups to feedback to the class.</w:t>
            </w:r>
          </w:p>
          <w:p w:rsidR="00EC318F" w:rsidRDefault="00EC318F" w:rsidP="00C14B98">
            <w:pPr>
              <w:jc w:val="both"/>
              <w:rPr>
                <w:rFonts w:ascii="Arial" w:eastAsiaTheme="minorHAnsi" w:hAnsi="Arial" w:cs="Arial"/>
                <w:sz w:val="22"/>
                <w:szCs w:val="22"/>
                <w:lang w:eastAsia="en-US"/>
              </w:rPr>
            </w:pPr>
          </w:p>
          <w:p w:rsidR="00EC318F" w:rsidRPr="007D7591" w:rsidRDefault="00EC318F" w:rsidP="00EC318F">
            <w:pPr>
              <w:spacing w:after="200" w:line="276" w:lineRule="auto"/>
              <w:rPr>
                <w:rFonts w:ascii="Arial" w:eastAsiaTheme="minorHAnsi" w:hAnsi="Arial" w:cs="Arial"/>
                <w:b/>
                <w:sz w:val="22"/>
                <w:szCs w:val="22"/>
              </w:rPr>
            </w:pPr>
            <w:r w:rsidRPr="007D7591">
              <w:rPr>
                <w:rFonts w:ascii="Arial" w:eastAsiaTheme="minorHAnsi" w:hAnsi="Arial" w:cs="Arial"/>
                <w:b/>
                <w:sz w:val="22"/>
                <w:szCs w:val="22"/>
              </w:rPr>
              <w:t>Activity Example 3</w:t>
            </w:r>
          </w:p>
          <w:p w:rsidR="00EC318F" w:rsidRDefault="00EC318F" w:rsidP="00EC318F">
            <w:pPr>
              <w:jc w:val="both"/>
              <w:rPr>
                <w:rFonts w:ascii="Arial" w:eastAsiaTheme="minorHAnsi" w:hAnsi="Arial" w:cs="Arial"/>
                <w:sz w:val="22"/>
                <w:szCs w:val="22"/>
                <w:lang w:eastAsia="en-US"/>
              </w:rPr>
            </w:pPr>
            <w:r w:rsidRPr="00BE2E5F">
              <w:rPr>
                <w:rFonts w:ascii="Arial" w:eastAsiaTheme="minorHAnsi" w:hAnsi="Arial" w:cs="Arial"/>
                <w:sz w:val="22"/>
                <w:szCs w:val="22"/>
              </w:rPr>
              <w:t>Write top tips for a healthy relationship</w:t>
            </w:r>
            <w:r>
              <w:rPr>
                <w:rFonts w:ascii="Arial" w:eastAsiaTheme="minorHAnsi" w:hAnsi="Arial" w:cs="Arial"/>
                <w:sz w:val="22"/>
                <w:szCs w:val="22"/>
              </w:rPr>
              <w:t>. You could encourage the class to do this in creative ways such as writing a magazine column or writing a song about healthy relationships.</w:t>
            </w:r>
          </w:p>
          <w:p w:rsidR="00EC318F" w:rsidRDefault="00EC318F" w:rsidP="00C14B98">
            <w:pPr>
              <w:jc w:val="both"/>
              <w:rPr>
                <w:rFonts w:ascii="Arial" w:eastAsiaTheme="minorHAnsi" w:hAnsi="Arial" w:cs="Arial"/>
                <w:sz w:val="22"/>
                <w:szCs w:val="22"/>
                <w:lang w:eastAsia="en-US"/>
              </w:rPr>
            </w:pPr>
          </w:p>
          <w:p w:rsidR="007D7591" w:rsidRPr="00C14B98" w:rsidRDefault="007D7591" w:rsidP="00C14B98">
            <w:pPr>
              <w:jc w:val="both"/>
              <w:rPr>
                <w:rFonts w:ascii="Arial" w:eastAsiaTheme="minorHAnsi" w:hAnsi="Arial" w:cs="Arial"/>
                <w:sz w:val="22"/>
                <w:szCs w:val="22"/>
                <w:lang w:eastAsia="en-US"/>
              </w:rPr>
            </w:pPr>
          </w:p>
        </w:tc>
      </w:tr>
      <w:tr w:rsidR="00BE2E5F" w:rsidRPr="00015B41" w:rsidTr="000F0919">
        <w:tc>
          <w:tcPr>
            <w:tcW w:w="10647" w:type="dxa"/>
          </w:tcPr>
          <w:p w:rsidR="00BF04C5" w:rsidRPr="00BF04C5" w:rsidRDefault="00BF04C5" w:rsidP="00EC318F">
            <w:pPr>
              <w:spacing w:after="200" w:line="276" w:lineRule="auto"/>
              <w:rPr>
                <w:rFonts w:ascii="Arial" w:eastAsiaTheme="minorHAnsi" w:hAnsi="Arial" w:cs="Arial"/>
                <w:b/>
                <w:sz w:val="22"/>
                <w:szCs w:val="22"/>
              </w:rPr>
            </w:pPr>
            <w:r w:rsidRPr="006D0427">
              <w:rPr>
                <w:rFonts w:ascii="Arial" w:eastAsiaTheme="minorHAnsi" w:hAnsi="Arial" w:cs="Arial"/>
                <w:b/>
                <w:sz w:val="22"/>
                <w:szCs w:val="22"/>
              </w:rPr>
              <w:t>Supporting Links</w:t>
            </w:r>
            <w:r>
              <w:rPr>
                <w:rFonts w:ascii="Arial" w:eastAsiaTheme="minorHAnsi" w:hAnsi="Arial" w:cs="Arial"/>
                <w:b/>
                <w:sz w:val="22"/>
                <w:szCs w:val="22"/>
              </w:rPr>
              <w:t>/ Resources</w:t>
            </w:r>
            <w:r w:rsidRPr="006D0427">
              <w:rPr>
                <w:rFonts w:ascii="Arial" w:eastAsiaTheme="minorHAnsi" w:hAnsi="Arial" w:cs="Arial"/>
                <w:b/>
                <w:sz w:val="22"/>
                <w:szCs w:val="22"/>
              </w:rPr>
              <w:t>:</w:t>
            </w:r>
          </w:p>
          <w:p w:rsidR="00EC318F" w:rsidRPr="00BE2E5F" w:rsidRDefault="00EC318F" w:rsidP="00EC318F">
            <w:pPr>
              <w:spacing w:after="200" w:line="276" w:lineRule="auto"/>
              <w:rPr>
                <w:rFonts w:ascii="Arial" w:eastAsiaTheme="minorHAnsi" w:hAnsi="Arial" w:cs="Arial"/>
                <w:sz w:val="22"/>
                <w:szCs w:val="22"/>
              </w:rPr>
            </w:pPr>
            <w:r w:rsidRPr="00BE2E5F">
              <w:rPr>
                <w:rFonts w:ascii="Arial" w:eastAsiaTheme="minorHAnsi" w:hAnsi="Arial" w:cs="Arial"/>
                <w:sz w:val="22"/>
                <w:szCs w:val="22"/>
              </w:rPr>
              <w:t>BBC Bitesize – Healthy versus unhealthy relationships</w:t>
            </w:r>
          </w:p>
          <w:p w:rsidR="00EC318F" w:rsidRDefault="00FC5494" w:rsidP="00EC318F">
            <w:pPr>
              <w:spacing w:after="200" w:line="276" w:lineRule="auto"/>
              <w:rPr>
                <w:rFonts w:ascii="Arial" w:eastAsiaTheme="minorHAnsi" w:hAnsi="Arial" w:cs="Arial"/>
                <w:sz w:val="22"/>
                <w:szCs w:val="22"/>
              </w:rPr>
            </w:pPr>
            <w:hyperlink r:id="rId11" w:history="1">
              <w:r w:rsidR="00EC318F" w:rsidRPr="00015B41">
                <w:rPr>
                  <w:rFonts w:ascii="Arial" w:eastAsiaTheme="minorHAnsi" w:hAnsi="Arial" w:cs="Arial"/>
                  <w:color w:val="0000FF" w:themeColor="hyperlink"/>
                  <w:sz w:val="22"/>
                  <w:szCs w:val="22"/>
                  <w:u w:val="single"/>
                </w:rPr>
                <w:t>https://www.bbc.co.uk/teach/class-clips-video/rse-ks2-healthy-vs-unhealthy-relationships/z6s7rj6</w:t>
              </w:r>
            </w:hyperlink>
          </w:p>
          <w:p w:rsidR="00EC318F" w:rsidRDefault="00EC318F" w:rsidP="00EC318F">
            <w:pPr>
              <w:spacing w:after="200" w:line="276" w:lineRule="auto"/>
              <w:rPr>
                <w:rFonts w:ascii="Arial" w:eastAsiaTheme="minorHAnsi" w:hAnsi="Arial" w:cs="Arial"/>
                <w:sz w:val="22"/>
                <w:szCs w:val="22"/>
              </w:rPr>
            </w:pPr>
          </w:p>
          <w:p w:rsidR="00EC318F" w:rsidRPr="00BE2E5F" w:rsidRDefault="00EC318F" w:rsidP="00EC318F">
            <w:pPr>
              <w:spacing w:after="200" w:line="276" w:lineRule="auto"/>
              <w:rPr>
                <w:rFonts w:ascii="Arial" w:eastAsiaTheme="minorHAnsi" w:hAnsi="Arial" w:cs="Arial"/>
                <w:sz w:val="22"/>
                <w:szCs w:val="22"/>
              </w:rPr>
            </w:pPr>
            <w:r w:rsidRPr="00BE2E5F">
              <w:rPr>
                <w:rFonts w:ascii="Arial" w:eastAsiaTheme="minorHAnsi" w:hAnsi="Arial" w:cs="Arial"/>
                <w:sz w:val="22"/>
                <w:szCs w:val="22"/>
              </w:rPr>
              <w:t>Making Sense of Relationships - NSPCC</w:t>
            </w:r>
          </w:p>
          <w:p w:rsidR="00EC318F" w:rsidRDefault="00FC5494" w:rsidP="00EC318F">
            <w:pPr>
              <w:spacing w:after="200" w:line="276" w:lineRule="auto"/>
              <w:rPr>
                <w:rFonts w:ascii="Arial" w:eastAsiaTheme="minorHAnsi" w:hAnsi="Arial" w:cs="Arial"/>
                <w:sz w:val="22"/>
                <w:szCs w:val="22"/>
              </w:rPr>
            </w:pPr>
            <w:hyperlink r:id="rId12" w:history="1">
              <w:r w:rsidR="00EC318F" w:rsidRPr="00015B41">
                <w:rPr>
                  <w:rFonts w:ascii="Arial" w:eastAsiaTheme="minorHAnsi" w:hAnsi="Arial" w:cs="Arial"/>
                  <w:color w:val="0000FF" w:themeColor="hyperlink"/>
                  <w:sz w:val="22"/>
                  <w:szCs w:val="22"/>
                  <w:u w:val="single"/>
                </w:rPr>
                <w:t>https://learning.nspcc.org.uk/research-resources/schools/making-sense-relationships?gclid=EAIaIQobChMIxenn2fC_6QIVyYBQBh12jgGeEAAYASAAEgIPXfD_BwE&amp;gclsrc=aw.ds</w:t>
              </w:r>
            </w:hyperlink>
          </w:p>
          <w:p w:rsidR="00EC318F" w:rsidRDefault="00EC318F" w:rsidP="00BE2E5F">
            <w:pPr>
              <w:spacing w:after="200" w:line="276" w:lineRule="auto"/>
              <w:rPr>
                <w:rFonts w:ascii="Arial" w:eastAsiaTheme="minorHAnsi" w:hAnsi="Arial" w:cs="Arial"/>
                <w:sz w:val="22"/>
                <w:szCs w:val="22"/>
              </w:rPr>
            </w:pPr>
          </w:p>
          <w:p w:rsidR="00BE2E5F" w:rsidRPr="00BE2E5F" w:rsidRDefault="00BE2E5F" w:rsidP="00BE2E5F">
            <w:pPr>
              <w:spacing w:after="200" w:line="276" w:lineRule="auto"/>
              <w:rPr>
                <w:rFonts w:ascii="Arial" w:eastAsiaTheme="minorHAnsi" w:hAnsi="Arial" w:cs="Arial"/>
                <w:sz w:val="22"/>
                <w:szCs w:val="22"/>
              </w:rPr>
            </w:pPr>
            <w:r w:rsidRPr="00BE2E5F">
              <w:rPr>
                <w:rFonts w:ascii="Arial" w:eastAsiaTheme="minorHAnsi" w:hAnsi="Arial" w:cs="Arial"/>
                <w:sz w:val="22"/>
                <w:szCs w:val="22"/>
              </w:rPr>
              <w:t>Rise Above Resources – Transition to Secondary School</w:t>
            </w:r>
          </w:p>
          <w:p w:rsidR="00BE2E5F" w:rsidRDefault="00FC5494" w:rsidP="00BE2E5F">
            <w:pPr>
              <w:spacing w:after="200" w:line="276" w:lineRule="auto"/>
              <w:rPr>
                <w:rFonts w:ascii="Arial" w:eastAsiaTheme="minorHAnsi" w:hAnsi="Arial" w:cs="Arial"/>
                <w:color w:val="0000FF" w:themeColor="hyperlink"/>
                <w:sz w:val="22"/>
                <w:szCs w:val="22"/>
                <w:u w:val="single"/>
              </w:rPr>
            </w:pPr>
            <w:hyperlink r:id="rId13" w:history="1">
              <w:r w:rsidR="00BE2E5F" w:rsidRPr="00015B41">
                <w:rPr>
                  <w:rFonts w:ascii="Arial" w:eastAsiaTheme="minorHAnsi" w:hAnsi="Arial" w:cs="Arial"/>
                  <w:color w:val="0000FF" w:themeColor="hyperlink"/>
                  <w:sz w:val="22"/>
                  <w:szCs w:val="22"/>
                  <w:u w:val="single"/>
                </w:rPr>
                <w:t>https://campaignresources.phe.gov.uk/schools/resources/transition-to-secondary-school-lesson-plan-pack</w:t>
              </w:r>
            </w:hyperlink>
          </w:p>
          <w:p w:rsidR="00BF04C5" w:rsidRDefault="00BF04C5" w:rsidP="000F0919">
            <w:pPr>
              <w:autoSpaceDE w:val="0"/>
              <w:autoSpaceDN w:val="0"/>
              <w:adjustRightInd w:val="0"/>
              <w:rPr>
                <w:rFonts w:ascii="Arial" w:eastAsiaTheme="minorHAnsi" w:hAnsi="Arial" w:cs="Arial"/>
                <w:sz w:val="22"/>
                <w:szCs w:val="22"/>
              </w:rPr>
            </w:pPr>
          </w:p>
          <w:p w:rsidR="00CD0C47" w:rsidRDefault="00CD0C47" w:rsidP="000F0919">
            <w:pPr>
              <w:autoSpaceDE w:val="0"/>
              <w:autoSpaceDN w:val="0"/>
              <w:adjustRightInd w:val="0"/>
              <w:rPr>
                <w:rFonts w:ascii="Arial" w:eastAsiaTheme="minorHAnsi" w:hAnsi="Arial" w:cs="Arial"/>
                <w:sz w:val="22"/>
                <w:szCs w:val="22"/>
              </w:rPr>
            </w:pPr>
          </w:p>
          <w:p w:rsidR="000F0919" w:rsidRDefault="000F0919" w:rsidP="000F0919">
            <w:pPr>
              <w:autoSpaceDE w:val="0"/>
              <w:autoSpaceDN w:val="0"/>
              <w:adjustRightInd w:val="0"/>
              <w:rPr>
                <w:rFonts w:ascii="Arial" w:eastAsiaTheme="minorHAnsi" w:hAnsi="Arial" w:cs="Arial"/>
                <w:sz w:val="22"/>
                <w:szCs w:val="22"/>
              </w:rPr>
            </w:pPr>
            <w:r>
              <w:rPr>
                <w:rFonts w:ascii="Arial" w:eastAsiaTheme="minorHAnsi" w:hAnsi="Arial" w:cs="Arial"/>
                <w:sz w:val="22"/>
                <w:szCs w:val="22"/>
              </w:rPr>
              <w:t>Risk Avert</w:t>
            </w:r>
          </w:p>
          <w:p w:rsidR="000F0919" w:rsidRDefault="000F0919" w:rsidP="000F0919">
            <w:pPr>
              <w:autoSpaceDE w:val="0"/>
              <w:autoSpaceDN w:val="0"/>
              <w:adjustRightInd w:val="0"/>
              <w:rPr>
                <w:rFonts w:ascii="Arial" w:eastAsiaTheme="minorHAnsi" w:hAnsi="Arial" w:cs="Arial"/>
                <w:sz w:val="22"/>
                <w:szCs w:val="22"/>
              </w:rPr>
            </w:pPr>
          </w:p>
          <w:p w:rsidR="000F0919" w:rsidRPr="000F0919" w:rsidRDefault="00FC5494" w:rsidP="000F0919">
            <w:pPr>
              <w:autoSpaceDE w:val="0"/>
              <w:autoSpaceDN w:val="0"/>
              <w:adjustRightInd w:val="0"/>
              <w:rPr>
                <w:rFonts w:ascii="Arial" w:eastAsiaTheme="minorHAnsi" w:hAnsi="Arial" w:cs="Arial"/>
                <w:color w:val="0000FF"/>
                <w:sz w:val="22"/>
                <w:szCs w:val="22"/>
                <w:u w:val="single"/>
              </w:rPr>
            </w:pPr>
            <w:hyperlink r:id="rId14" w:history="1">
              <w:r w:rsidR="000F0919" w:rsidRPr="0076678A">
                <w:rPr>
                  <w:rStyle w:val="Hyperlink"/>
                  <w:rFonts w:ascii="Arial" w:eastAsiaTheme="minorHAnsi" w:hAnsi="Arial" w:cs="Arial"/>
                  <w:sz w:val="22"/>
                  <w:szCs w:val="22"/>
                </w:rPr>
                <w:t>https://www.risk-avert.org/programme/</w:t>
              </w:r>
            </w:hyperlink>
          </w:p>
          <w:p w:rsidR="000F0919" w:rsidRDefault="000F0919" w:rsidP="000F0919">
            <w:pPr>
              <w:autoSpaceDE w:val="0"/>
              <w:autoSpaceDN w:val="0"/>
              <w:adjustRightInd w:val="0"/>
              <w:rPr>
                <w:rFonts w:ascii="Arial" w:eastAsiaTheme="minorHAnsi" w:hAnsi="Arial" w:cs="Arial"/>
                <w:sz w:val="22"/>
                <w:szCs w:val="22"/>
              </w:rPr>
            </w:pPr>
          </w:p>
          <w:p w:rsidR="000F0919" w:rsidRDefault="000F0919" w:rsidP="000F0919">
            <w:pPr>
              <w:spacing w:after="200" w:line="276" w:lineRule="auto"/>
              <w:rPr>
                <w:rFonts w:ascii="Arial" w:eastAsiaTheme="minorHAnsi" w:hAnsi="Arial" w:cs="Arial"/>
                <w:sz w:val="22"/>
                <w:szCs w:val="22"/>
              </w:rPr>
            </w:pPr>
            <w:r>
              <w:rPr>
                <w:rFonts w:ascii="Arial" w:eastAsiaTheme="minorHAnsi" w:hAnsi="Arial" w:cs="Arial"/>
                <w:sz w:val="22"/>
                <w:szCs w:val="22"/>
              </w:rPr>
              <w:t>Young Minds – Activities to support feelings around change and resilience in transition</w:t>
            </w:r>
          </w:p>
          <w:p w:rsidR="000F0919" w:rsidRPr="00BF04C5" w:rsidRDefault="00FC5494" w:rsidP="008D7237">
            <w:pPr>
              <w:spacing w:after="200" w:line="276" w:lineRule="auto"/>
              <w:rPr>
                <w:rFonts w:ascii="Arial" w:eastAsiaTheme="minorHAnsi" w:hAnsi="Arial" w:cs="Arial"/>
                <w:color w:val="0000FF" w:themeColor="hyperlink"/>
                <w:sz w:val="22"/>
                <w:szCs w:val="22"/>
                <w:u w:val="single"/>
              </w:rPr>
            </w:pPr>
            <w:hyperlink r:id="rId15" w:history="1">
              <w:r w:rsidR="000F0919" w:rsidRPr="000F0919">
                <w:rPr>
                  <w:rFonts w:ascii="Arial" w:eastAsiaTheme="minorHAnsi" w:hAnsi="Arial" w:cs="Arial"/>
                  <w:color w:val="0000FF" w:themeColor="hyperlink"/>
                  <w:sz w:val="22"/>
                  <w:szCs w:val="22"/>
                  <w:u w:val="single"/>
                </w:rPr>
                <w:t>https://youngminds.org.uk/resources/school-resources/find-your-feet-transitions-activity-for-year-6-pupils/</w:t>
              </w:r>
            </w:hyperlink>
          </w:p>
        </w:tc>
      </w:tr>
      <w:tr w:rsidR="008D7237" w:rsidRPr="00015B41" w:rsidTr="000F0919">
        <w:tc>
          <w:tcPr>
            <w:tcW w:w="10647" w:type="dxa"/>
          </w:tcPr>
          <w:p w:rsidR="008D7237" w:rsidRPr="008D7237" w:rsidRDefault="008D7237" w:rsidP="008D7237">
            <w:pPr>
              <w:spacing w:after="200" w:line="276" w:lineRule="auto"/>
              <w:rPr>
                <w:rFonts w:ascii="Arial" w:eastAsiaTheme="minorHAnsi" w:hAnsi="Arial" w:cs="Arial"/>
                <w:b/>
                <w:sz w:val="22"/>
                <w:szCs w:val="22"/>
              </w:rPr>
            </w:pPr>
            <w:r>
              <w:rPr>
                <w:rFonts w:ascii="Arial" w:eastAsiaTheme="minorHAnsi" w:hAnsi="Arial" w:cs="Arial"/>
                <w:b/>
                <w:sz w:val="22"/>
                <w:szCs w:val="22"/>
              </w:rPr>
              <w:t>Tips</w:t>
            </w:r>
            <w:r w:rsidRPr="008D7237">
              <w:rPr>
                <w:rFonts w:ascii="Arial" w:eastAsiaTheme="minorHAnsi" w:hAnsi="Arial" w:cs="Arial"/>
                <w:b/>
                <w:sz w:val="22"/>
                <w:szCs w:val="22"/>
              </w:rPr>
              <w:t xml:space="preserve"> for families </w:t>
            </w:r>
            <w:r w:rsidR="006D0427">
              <w:rPr>
                <w:rFonts w:ascii="Arial" w:eastAsiaTheme="minorHAnsi" w:hAnsi="Arial" w:cs="Arial"/>
                <w:b/>
                <w:sz w:val="22"/>
                <w:szCs w:val="22"/>
              </w:rPr>
              <w:t xml:space="preserve">supporting </w:t>
            </w:r>
            <w:r w:rsidRPr="008D7237">
              <w:rPr>
                <w:rFonts w:ascii="Arial" w:eastAsiaTheme="minorHAnsi" w:hAnsi="Arial" w:cs="Arial"/>
                <w:b/>
                <w:sz w:val="22"/>
                <w:szCs w:val="22"/>
              </w:rPr>
              <w:t>the transition fr</w:t>
            </w:r>
            <w:r>
              <w:rPr>
                <w:rFonts w:ascii="Arial" w:eastAsiaTheme="minorHAnsi" w:hAnsi="Arial" w:cs="Arial"/>
                <w:b/>
                <w:sz w:val="22"/>
                <w:szCs w:val="22"/>
              </w:rPr>
              <w:t>om primary to secondary school</w:t>
            </w:r>
          </w:p>
          <w:p w:rsidR="008D7237" w:rsidRPr="008D7237" w:rsidRDefault="008D7237" w:rsidP="00BE2E5F">
            <w:pPr>
              <w:spacing w:after="200" w:line="276" w:lineRule="auto"/>
              <w:rPr>
                <w:rFonts w:ascii="Arial" w:eastAsiaTheme="minorHAnsi" w:hAnsi="Arial" w:cs="Arial"/>
                <w:sz w:val="22"/>
                <w:szCs w:val="22"/>
              </w:rPr>
            </w:pPr>
            <w:r w:rsidRPr="008D7237">
              <w:rPr>
                <w:rFonts w:ascii="Arial" w:eastAsiaTheme="minorHAnsi" w:hAnsi="Arial" w:cs="Arial"/>
                <w:sz w:val="22"/>
                <w:szCs w:val="22"/>
              </w:rPr>
              <w:t>One of the most valuable things a family can do to support a young person within their home transition</w:t>
            </w:r>
            <w:r w:rsidR="007D1820">
              <w:rPr>
                <w:rFonts w:ascii="Arial" w:eastAsiaTheme="minorHAnsi" w:hAnsi="Arial" w:cs="Arial"/>
                <w:sz w:val="22"/>
                <w:szCs w:val="22"/>
              </w:rPr>
              <w:t>ing</w:t>
            </w:r>
            <w:r w:rsidRPr="008D7237">
              <w:rPr>
                <w:rFonts w:ascii="Arial" w:eastAsiaTheme="minorHAnsi" w:hAnsi="Arial" w:cs="Arial"/>
                <w:sz w:val="22"/>
                <w:szCs w:val="22"/>
              </w:rPr>
              <w:t xml:space="preserve"> from primary to secondary school is to talk to them about how they are feeling and to really listen whenever; however, they express how they are feeling. For example:</w:t>
            </w:r>
          </w:p>
          <w:p w:rsidR="008D7237" w:rsidRPr="008D7237" w:rsidRDefault="008D7237" w:rsidP="00BE2E5F">
            <w:pPr>
              <w:spacing w:after="200" w:line="276" w:lineRule="auto"/>
              <w:rPr>
                <w:rFonts w:ascii="Arial" w:eastAsiaTheme="minorHAnsi" w:hAnsi="Arial" w:cs="Arial"/>
                <w:sz w:val="22"/>
                <w:szCs w:val="22"/>
              </w:rPr>
            </w:pPr>
            <w:r w:rsidRPr="008D7237">
              <w:rPr>
                <w:rFonts w:ascii="Arial" w:eastAsiaTheme="minorHAnsi" w:hAnsi="Arial" w:cs="Arial"/>
                <w:sz w:val="22"/>
                <w:szCs w:val="22"/>
              </w:rPr>
              <w:t xml:space="preserve">Take the time to acknowledge that the upcoming change will inevitable trigger lots of different emotions (worries, excitement, fear, loss) and that these can be expressed in many different ways. Identify opportunities to ‘check in’ with your child about how they are feeling, and help them to name and understand that feeling so they can feel connected, safe and validated at a time of potential anxiety. </w:t>
            </w:r>
          </w:p>
          <w:p w:rsidR="008D7237" w:rsidRPr="008D7237" w:rsidRDefault="008D7237" w:rsidP="00BE2E5F">
            <w:pPr>
              <w:spacing w:after="200" w:line="276" w:lineRule="auto"/>
              <w:rPr>
                <w:rFonts w:ascii="Arial" w:eastAsiaTheme="minorHAnsi" w:hAnsi="Arial" w:cs="Arial"/>
                <w:sz w:val="22"/>
                <w:szCs w:val="22"/>
              </w:rPr>
            </w:pPr>
            <w:r w:rsidRPr="008D7237">
              <w:rPr>
                <w:rFonts w:ascii="Arial" w:eastAsiaTheme="minorHAnsi" w:hAnsi="Arial" w:cs="Arial"/>
                <w:sz w:val="22"/>
                <w:szCs w:val="22"/>
              </w:rPr>
              <w:t xml:space="preserve">Take time as a family to talk about the things you are all looking forward to as part of this upcoming adventure. It may highlight positive aspects for everyone that hadn’t yet been considered. But also, talk together about your worries. Knowing that they are not alone in any concerns they have, or indeed working together to build some support structure around their fears will build resilience to change. </w:t>
            </w:r>
          </w:p>
          <w:p w:rsidR="001A298A" w:rsidRDefault="008D7237" w:rsidP="00BE2E5F">
            <w:pPr>
              <w:spacing w:after="200" w:line="276" w:lineRule="auto"/>
              <w:rPr>
                <w:rFonts w:ascii="Arial" w:eastAsiaTheme="minorHAnsi" w:hAnsi="Arial" w:cs="Arial"/>
                <w:sz w:val="22"/>
                <w:szCs w:val="22"/>
              </w:rPr>
            </w:pPr>
            <w:r w:rsidRPr="008D7237">
              <w:rPr>
                <w:rFonts w:ascii="Arial" w:eastAsiaTheme="minorHAnsi" w:hAnsi="Arial" w:cs="Arial"/>
                <w:sz w:val="22"/>
                <w:szCs w:val="22"/>
              </w:rPr>
              <w:t>Finally, where possible and safe to do so, find an opportunity to connect with another young person or family that are going through the same as you. It will help the first day at their new school feel less daunting!</w:t>
            </w:r>
          </w:p>
          <w:p w:rsidR="001A298A" w:rsidRPr="001A298A" w:rsidRDefault="001A298A" w:rsidP="001A298A">
            <w:pPr>
              <w:spacing w:after="200" w:line="276" w:lineRule="auto"/>
              <w:jc w:val="center"/>
              <w:rPr>
                <w:rFonts w:ascii="Arial" w:eastAsiaTheme="minorHAnsi" w:hAnsi="Arial" w:cs="Arial"/>
                <w:b/>
                <w:sz w:val="22"/>
                <w:szCs w:val="22"/>
              </w:rPr>
            </w:pPr>
            <w:r w:rsidRPr="001A298A">
              <w:rPr>
                <w:rFonts w:ascii="Arial" w:eastAsiaTheme="minorHAnsi" w:hAnsi="Arial" w:cs="Arial"/>
                <w:b/>
                <w:sz w:val="22"/>
                <w:szCs w:val="22"/>
              </w:rPr>
              <w:t xml:space="preserve">If you need any support regarding a young person who is worried or anxious about their transition from primary to secondary school, please </w:t>
            </w:r>
            <w:hyperlink r:id="rId16" w:history="1">
              <w:r w:rsidRPr="001A298A">
                <w:rPr>
                  <w:rStyle w:val="Hyperlink"/>
                  <w:rFonts w:ascii="Arial" w:eastAsiaTheme="minorHAnsi" w:hAnsi="Arial" w:cs="Arial"/>
                  <w:b/>
                  <w:sz w:val="22"/>
                  <w:szCs w:val="22"/>
                </w:rPr>
                <w:t>contact us</w:t>
              </w:r>
            </w:hyperlink>
            <w:r w:rsidRPr="001A298A">
              <w:rPr>
                <w:rFonts w:ascii="Arial" w:eastAsiaTheme="minorHAnsi" w:hAnsi="Arial" w:cs="Arial"/>
                <w:b/>
                <w:sz w:val="22"/>
                <w:szCs w:val="22"/>
              </w:rPr>
              <w:t>.</w:t>
            </w:r>
          </w:p>
        </w:tc>
      </w:tr>
    </w:tbl>
    <w:p w:rsidR="00FE4279" w:rsidRPr="00015B41" w:rsidRDefault="00FE4279" w:rsidP="00FE4279">
      <w:pPr>
        <w:pStyle w:val="ListParagraph"/>
        <w:suppressAutoHyphens/>
        <w:spacing w:after="0" w:line="240" w:lineRule="auto"/>
        <w:rPr>
          <w:rFonts w:ascii="Arial" w:hAnsi="Arial" w:cs="Arial"/>
          <w:color w:val="575756"/>
        </w:rPr>
      </w:pPr>
    </w:p>
    <w:p w:rsidR="00CE258C" w:rsidRPr="00015B41" w:rsidRDefault="00CE258C" w:rsidP="00CE258C">
      <w:pPr>
        <w:rPr>
          <w:rFonts w:ascii="Arial" w:hAnsi="Arial" w:cs="Arial"/>
          <w:color w:val="575756"/>
          <w:sz w:val="22"/>
          <w:szCs w:val="22"/>
        </w:rPr>
      </w:pPr>
    </w:p>
    <w:p w:rsidR="00E15620" w:rsidRPr="00015B41" w:rsidRDefault="00E15620" w:rsidP="00E15620">
      <w:pPr>
        <w:rPr>
          <w:rFonts w:ascii="Arial" w:hAnsi="Arial" w:cs="Arial"/>
          <w:sz w:val="22"/>
          <w:szCs w:val="22"/>
        </w:rPr>
      </w:pPr>
    </w:p>
    <w:p w:rsidR="00E15620" w:rsidRPr="00015B41" w:rsidRDefault="00E15620" w:rsidP="00E15620">
      <w:pPr>
        <w:rPr>
          <w:rFonts w:ascii="Arial" w:hAnsi="Arial" w:cs="Arial"/>
          <w:sz w:val="22"/>
          <w:szCs w:val="22"/>
        </w:rPr>
      </w:pPr>
    </w:p>
    <w:p w:rsidR="00CE258C" w:rsidRPr="00015B41" w:rsidRDefault="00CE258C" w:rsidP="006B1374">
      <w:pPr>
        <w:spacing w:after="100" w:afterAutospacing="1"/>
        <w:rPr>
          <w:rFonts w:ascii="Arial" w:hAnsi="Arial" w:cs="Arial"/>
          <w:sz w:val="22"/>
          <w:szCs w:val="22"/>
        </w:rPr>
      </w:pPr>
      <w:r w:rsidRPr="00015B41">
        <w:rPr>
          <w:rFonts w:ascii="Arial" w:hAnsi="Arial" w:cs="Arial"/>
          <w:sz w:val="22"/>
          <w:szCs w:val="22"/>
        </w:rPr>
        <w:br w:type="page"/>
      </w:r>
    </w:p>
    <w:p w:rsidR="00CE258C" w:rsidRPr="00CE258C" w:rsidRDefault="00CE258C" w:rsidP="00CE258C">
      <w:pPr>
        <w:rPr>
          <w:rFonts w:ascii="Arial" w:hAnsi="Arial" w:cs="Arial"/>
          <w:b/>
          <w:u w:val="single"/>
        </w:rPr>
      </w:pPr>
    </w:p>
    <w:p w:rsidR="00CE258C" w:rsidRPr="00CE258C" w:rsidRDefault="00CE258C" w:rsidP="00CE258C">
      <w:pPr>
        <w:rPr>
          <w:rFonts w:ascii="Arial" w:hAnsi="Arial" w:cs="Arial"/>
          <w:b/>
          <w:u w:val="single"/>
        </w:rPr>
      </w:pPr>
    </w:p>
    <w:sectPr w:rsidR="00CE258C" w:rsidRPr="00CE258C" w:rsidSect="00FF43B3">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9" w:footer="1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494" w:rsidRDefault="00FC5494" w:rsidP="000F48D2">
      <w:r>
        <w:separator/>
      </w:r>
    </w:p>
  </w:endnote>
  <w:endnote w:type="continuationSeparator" w:id="0">
    <w:p w:rsidR="00FC5494" w:rsidRDefault="00FC5494" w:rsidP="000F4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 Sans Light">
    <w:altName w:val="Open Sans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2A5" w:rsidRDefault="00CD22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8D2" w:rsidRDefault="002044E4" w:rsidP="000F48D2">
    <w:pPr>
      <w:pStyle w:val="Footer"/>
      <w:jc w:val="right"/>
    </w:pPr>
    <w:r>
      <w:rPr>
        <w:rFonts w:ascii="Arial" w:hAnsi="Arial" w:cs="Arial"/>
        <w:sz w:val="20"/>
      </w:rPr>
      <w:t>Commissioned by:</w:t>
    </w:r>
  </w:p>
  <w:p w:rsidR="000F48D2" w:rsidRDefault="0036183F" w:rsidP="000F48D2">
    <w:pPr>
      <w:pStyle w:val="Footer"/>
      <w:jc w:val="right"/>
    </w:pPr>
    <w:r>
      <w:rPr>
        <w:noProof/>
        <w:lang w:eastAsia="en-GB"/>
      </w:rPr>
      <w:drawing>
        <wp:anchor distT="0" distB="0" distL="114300" distR="114300" simplePos="0" relativeHeight="251658752" behindDoc="0" locked="0" layoutInCell="1" allowOverlap="1" wp14:anchorId="4513877E" wp14:editId="1941D719">
          <wp:simplePos x="0" y="0"/>
          <wp:positionH relativeFrom="column">
            <wp:posOffset>4483735</wp:posOffset>
          </wp:positionH>
          <wp:positionV relativeFrom="paragraph">
            <wp:posOffset>161925</wp:posOffset>
          </wp:positionV>
          <wp:extent cx="742315" cy="359410"/>
          <wp:effectExtent l="0" t="0" r="635" b="2540"/>
          <wp:wrapSquare wrapText="bothSides"/>
          <wp:docPr id="10" name="Picture 10" descr="K:\Brand and Marketing\Services Marketing\Regional Marketing\Essex\Logos\ECC_Primary_Logo_Re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Brand and Marketing\Services Marketing\Regional Marketing\Essex\Logos\ECC_Primary_Logo_Red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2315"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48D2">
      <w:rPr>
        <w:noProof/>
        <w:lang w:eastAsia="en-GB"/>
      </w:rPr>
      <w:drawing>
        <wp:anchor distT="0" distB="0" distL="114300" distR="114300" simplePos="0" relativeHeight="251655680" behindDoc="1" locked="0" layoutInCell="1" allowOverlap="1" wp14:anchorId="0DE5AA42" wp14:editId="3EC16717">
          <wp:simplePos x="0" y="0"/>
          <wp:positionH relativeFrom="column">
            <wp:posOffset>5591810</wp:posOffset>
          </wp:positionH>
          <wp:positionV relativeFrom="page">
            <wp:posOffset>9850755</wp:posOffset>
          </wp:positionV>
          <wp:extent cx="893445" cy="359410"/>
          <wp:effectExtent l="0" t="0" r="1905" b="2540"/>
          <wp:wrapNone/>
          <wp:docPr id="11" name="Picture 11"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3445" cy="3594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2A5" w:rsidRDefault="00CD22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494" w:rsidRDefault="00FC5494" w:rsidP="000F48D2">
      <w:r>
        <w:separator/>
      </w:r>
    </w:p>
  </w:footnote>
  <w:footnote w:type="continuationSeparator" w:id="0">
    <w:p w:rsidR="00FC5494" w:rsidRDefault="00FC5494" w:rsidP="000F4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2A5" w:rsidRDefault="00CD22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8D2" w:rsidRDefault="007D7591">
    <w:pPr>
      <w:pStyle w:val="Header"/>
    </w:pPr>
    <w:r>
      <w:rPr>
        <w:rFonts w:ascii="Arial" w:hAnsi="Arial" w:cs="Arial"/>
        <w:noProof/>
        <w:color w:val="000000" w:themeColor="text1"/>
        <w:szCs w:val="22"/>
        <w:lang w:eastAsia="en-GB"/>
      </w:rPr>
      <w:drawing>
        <wp:anchor distT="0" distB="0" distL="114300" distR="114300" simplePos="0" relativeHeight="251657728" behindDoc="0" locked="0" layoutInCell="1" allowOverlap="1" wp14:anchorId="52952D8D" wp14:editId="40015ABB">
          <wp:simplePos x="0" y="0"/>
          <wp:positionH relativeFrom="column">
            <wp:posOffset>5506720</wp:posOffset>
          </wp:positionH>
          <wp:positionV relativeFrom="paragraph">
            <wp:posOffset>-340360</wp:posOffset>
          </wp:positionV>
          <wp:extent cx="966470" cy="452755"/>
          <wp:effectExtent l="0" t="0" r="5080" b="4445"/>
          <wp:wrapSquare wrapText="bothSides"/>
          <wp:docPr id="8" name="Picture 8" descr="K:\Brand and Marketing\Services Marketing\Regional Marketing\Essex\Logos\B  UK (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Brand and Marketing\Services Marketing\Regional Marketing\Essex\Logos\B  UK (CMY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647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zCs w:val="22"/>
        <w:lang w:eastAsia="en-GB"/>
      </w:rPr>
      <w:drawing>
        <wp:anchor distT="0" distB="0" distL="114300" distR="114300" simplePos="0" relativeHeight="251656704" behindDoc="0" locked="0" layoutInCell="1" allowOverlap="1" wp14:anchorId="73765187" wp14:editId="1D229404">
          <wp:simplePos x="0" y="0"/>
          <wp:positionH relativeFrom="column">
            <wp:posOffset>635</wp:posOffset>
          </wp:positionH>
          <wp:positionV relativeFrom="paragraph">
            <wp:posOffset>-346710</wp:posOffset>
          </wp:positionV>
          <wp:extent cx="1102360" cy="395605"/>
          <wp:effectExtent l="0" t="0" r="2540" b="4445"/>
          <wp:wrapSquare wrapText="bothSides"/>
          <wp:docPr id="9" name="Picture 9" descr="K:\@People Experience Team\Creative and Brand\Brand applications\Logos and guidelines\Virgin Care logo and brand guidelines\@Logo\MASTETR LOGOS\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eople Experience Team\Creative and Brand\Brand applications\Logos and guidelines\Virgin Care logo and brand guidelines\@Logo\MASTETR LOGOS\VIRGINCARE LOGO 2D 2COL POS.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2360" cy="3956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2A5" w:rsidRDefault="00CD22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25E"/>
    <w:multiLevelType w:val="hybridMultilevel"/>
    <w:tmpl w:val="680C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0818F4"/>
    <w:multiLevelType w:val="hybridMultilevel"/>
    <w:tmpl w:val="0C34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F63DB9"/>
    <w:multiLevelType w:val="hybridMultilevel"/>
    <w:tmpl w:val="5B00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546883"/>
    <w:multiLevelType w:val="hybridMultilevel"/>
    <w:tmpl w:val="54DC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884EBD"/>
    <w:multiLevelType w:val="hybridMultilevel"/>
    <w:tmpl w:val="6004DE3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6C79CA"/>
    <w:multiLevelType w:val="hybridMultilevel"/>
    <w:tmpl w:val="0DBAF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C84D9E"/>
    <w:multiLevelType w:val="hybridMultilevel"/>
    <w:tmpl w:val="F246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CC3241"/>
    <w:multiLevelType w:val="hybridMultilevel"/>
    <w:tmpl w:val="3A7C1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5E30EE"/>
    <w:multiLevelType w:val="hybridMultilevel"/>
    <w:tmpl w:val="9638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C26C24"/>
    <w:multiLevelType w:val="hybridMultilevel"/>
    <w:tmpl w:val="FA54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E500BE"/>
    <w:multiLevelType w:val="hybridMultilevel"/>
    <w:tmpl w:val="6382F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6A0F79"/>
    <w:multiLevelType w:val="hybridMultilevel"/>
    <w:tmpl w:val="A3EE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C1F2C73"/>
    <w:multiLevelType w:val="hybridMultilevel"/>
    <w:tmpl w:val="D3DA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23E7876"/>
    <w:multiLevelType w:val="hybridMultilevel"/>
    <w:tmpl w:val="47A0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DF5B5C"/>
    <w:multiLevelType w:val="hybridMultilevel"/>
    <w:tmpl w:val="55F05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4AF0DC9"/>
    <w:multiLevelType w:val="hybridMultilevel"/>
    <w:tmpl w:val="EF32D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9E56BDA"/>
    <w:multiLevelType w:val="hybridMultilevel"/>
    <w:tmpl w:val="C234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A5F2CE7"/>
    <w:multiLevelType w:val="hybridMultilevel"/>
    <w:tmpl w:val="9894F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A9C657F"/>
    <w:multiLevelType w:val="hybridMultilevel"/>
    <w:tmpl w:val="FCFAC4C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nsid w:val="6067135B"/>
    <w:multiLevelType w:val="hybridMultilevel"/>
    <w:tmpl w:val="7CFC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6C0EA2"/>
    <w:multiLevelType w:val="hybridMultilevel"/>
    <w:tmpl w:val="0C3CD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3"/>
  </w:num>
  <w:num w:numId="4">
    <w:abstractNumId w:val="8"/>
  </w:num>
  <w:num w:numId="5">
    <w:abstractNumId w:val="0"/>
  </w:num>
  <w:num w:numId="6">
    <w:abstractNumId w:val="10"/>
  </w:num>
  <w:num w:numId="7">
    <w:abstractNumId w:val="1"/>
  </w:num>
  <w:num w:numId="8">
    <w:abstractNumId w:val="7"/>
  </w:num>
  <w:num w:numId="9">
    <w:abstractNumId w:val="13"/>
  </w:num>
  <w:num w:numId="10">
    <w:abstractNumId w:val="12"/>
  </w:num>
  <w:num w:numId="11">
    <w:abstractNumId w:val="15"/>
  </w:num>
  <w:num w:numId="12">
    <w:abstractNumId w:val="6"/>
  </w:num>
  <w:num w:numId="13">
    <w:abstractNumId w:val="20"/>
  </w:num>
  <w:num w:numId="14">
    <w:abstractNumId w:val="17"/>
  </w:num>
  <w:num w:numId="15">
    <w:abstractNumId w:val="4"/>
  </w:num>
  <w:num w:numId="16">
    <w:abstractNumId w:val="11"/>
  </w:num>
  <w:num w:numId="17">
    <w:abstractNumId w:val="5"/>
  </w:num>
  <w:num w:numId="18">
    <w:abstractNumId w:val="18"/>
  </w:num>
  <w:num w:numId="19">
    <w:abstractNumId w:val="9"/>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728"/>
    <w:rsid w:val="0001124C"/>
    <w:rsid w:val="00015B41"/>
    <w:rsid w:val="00022DAF"/>
    <w:rsid w:val="00044D91"/>
    <w:rsid w:val="00087011"/>
    <w:rsid w:val="00087E51"/>
    <w:rsid w:val="000A009B"/>
    <w:rsid w:val="000E1507"/>
    <w:rsid w:val="000F0919"/>
    <w:rsid w:val="000F48D2"/>
    <w:rsid w:val="001127EB"/>
    <w:rsid w:val="00184C1E"/>
    <w:rsid w:val="0018580B"/>
    <w:rsid w:val="001867BE"/>
    <w:rsid w:val="00193BBA"/>
    <w:rsid w:val="001A298A"/>
    <w:rsid w:val="002044E4"/>
    <w:rsid w:val="00205E78"/>
    <w:rsid w:val="002254B3"/>
    <w:rsid w:val="00244961"/>
    <w:rsid w:val="00255B8B"/>
    <w:rsid w:val="002A4895"/>
    <w:rsid w:val="002D09B6"/>
    <w:rsid w:val="003046D1"/>
    <w:rsid w:val="0031655A"/>
    <w:rsid w:val="003513C6"/>
    <w:rsid w:val="00352B47"/>
    <w:rsid w:val="0036183F"/>
    <w:rsid w:val="003A28A4"/>
    <w:rsid w:val="003A6044"/>
    <w:rsid w:val="003B0A2C"/>
    <w:rsid w:val="003C5F54"/>
    <w:rsid w:val="003C730F"/>
    <w:rsid w:val="003F01DC"/>
    <w:rsid w:val="00407191"/>
    <w:rsid w:val="004231F4"/>
    <w:rsid w:val="00424C93"/>
    <w:rsid w:val="00426DEF"/>
    <w:rsid w:val="00463400"/>
    <w:rsid w:val="00471B3E"/>
    <w:rsid w:val="004A381D"/>
    <w:rsid w:val="004C6728"/>
    <w:rsid w:val="005127E5"/>
    <w:rsid w:val="00522A3C"/>
    <w:rsid w:val="0054667D"/>
    <w:rsid w:val="00581BC5"/>
    <w:rsid w:val="005A36E7"/>
    <w:rsid w:val="005E6368"/>
    <w:rsid w:val="006024E0"/>
    <w:rsid w:val="0060518C"/>
    <w:rsid w:val="00607075"/>
    <w:rsid w:val="00631A05"/>
    <w:rsid w:val="00632D06"/>
    <w:rsid w:val="00634AEB"/>
    <w:rsid w:val="00640476"/>
    <w:rsid w:val="006548C2"/>
    <w:rsid w:val="006700C7"/>
    <w:rsid w:val="006B1374"/>
    <w:rsid w:val="006D0427"/>
    <w:rsid w:val="00733AE8"/>
    <w:rsid w:val="00772562"/>
    <w:rsid w:val="00790F07"/>
    <w:rsid w:val="007B5626"/>
    <w:rsid w:val="007C3326"/>
    <w:rsid w:val="007D1820"/>
    <w:rsid w:val="007D45EE"/>
    <w:rsid w:val="007D7591"/>
    <w:rsid w:val="00801EA9"/>
    <w:rsid w:val="008D7237"/>
    <w:rsid w:val="008F2D03"/>
    <w:rsid w:val="00935CDE"/>
    <w:rsid w:val="0099647F"/>
    <w:rsid w:val="009B4412"/>
    <w:rsid w:val="009E6FE3"/>
    <w:rsid w:val="009F0501"/>
    <w:rsid w:val="00A23973"/>
    <w:rsid w:val="00A25161"/>
    <w:rsid w:val="00A810BD"/>
    <w:rsid w:val="00AD6FFC"/>
    <w:rsid w:val="00AE6F4F"/>
    <w:rsid w:val="00AF1F36"/>
    <w:rsid w:val="00B80A22"/>
    <w:rsid w:val="00B973E4"/>
    <w:rsid w:val="00BD3F07"/>
    <w:rsid w:val="00BE2E5F"/>
    <w:rsid w:val="00BF04C5"/>
    <w:rsid w:val="00C14B98"/>
    <w:rsid w:val="00C16172"/>
    <w:rsid w:val="00C41604"/>
    <w:rsid w:val="00C76D58"/>
    <w:rsid w:val="00C8195E"/>
    <w:rsid w:val="00CD0C47"/>
    <w:rsid w:val="00CD22A5"/>
    <w:rsid w:val="00CD3A23"/>
    <w:rsid w:val="00CD594C"/>
    <w:rsid w:val="00CE258C"/>
    <w:rsid w:val="00D13329"/>
    <w:rsid w:val="00D476D3"/>
    <w:rsid w:val="00D52A20"/>
    <w:rsid w:val="00D9511C"/>
    <w:rsid w:val="00E01026"/>
    <w:rsid w:val="00E15620"/>
    <w:rsid w:val="00E27305"/>
    <w:rsid w:val="00E71AC7"/>
    <w:rsid w:val="00E72D9D"/>
    <w:rsid w:val="00E877C1"/>
    <w:rsid w:val="00EC318F"/>
    <w:rsid w:val="00F217E9"/>
    <w:rsid w:val="00F31FFB"/>
    <w:rsid w:val="00F5257B"/>
    <w:rsid w:val="00F73E55"/>
    <w:rsid w:val="00FC5494"/>
    <w:rsid w:val="00FD68C0"/>
    <w:rsid w:val="00FE04BC"/>
    <w:rsid w:val="00FE4279"/>
    <w:rsid w:val="00FE5C0E"/>
    <w:rsid w:val="00FF43B3"/>
    <w:rsid w:val="00FF5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F48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0F48D2"/>
    <w:pPr>
      <w:spacing w:after="200" w:line="276" w:lineRule="auto"/>
      <w:ind w:left="720"/>
      <w:contextualSpacing/>
    </w:pPr>
    <w:rPr>
      <w:rFonts w:asciiTheme="minorHAnsi" w:eastAsiaTheme="minorHAnsi" w:hAnsiTheme="minorHAnsi" w:cstheme="minorBidi"/>
      <w:sz w:val="22"/>
      <w:szCs w:val="22"/>
    </w:rPr>
  </w:style>
  <w:style w:type="character" w:styleId="SubtleReference">
    <w:name w:val="Subtle Reference"/>
    <w:basedOn w:val="DefaultParagraphFont"/>
    <w:uiPriority w:val="31"/>
    <w:rsid w:val="000F48D2"/>
    <w:rPr>
      <w:smallCaps/>
      <w:color w:val="C0504D" w:themeColor="accent2"/>
      <w:u w:val="single"/>
    </w:rPr>
  </w:style>
  <w:style w:type="table" w:styleId="TableGrid">
    <w:name w:val="Table Grid"/>
    <w:basedOn w:val="TableNormal"/>
    <w:uiPriority w:val="59"/>
    <w:rsid w:val="000F48D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har"/>
    <w:qFormat/>
    <w:rsid w:val="000F48D2"/>
    <w:rPr>
      <w:rFonts w:ascii="Arial" w:hAnsi="Arial" w:cs="Arial"/>
      <w:b/>
      <w:color w:val="1F497D" w:themeColor="text2"/>
      <w:sz w:val="32"/>
      <w:szCs w:val="22"/>
    </w:rPr>
  </w:style>
  <w:style w:type="paragraph" w:customStyle="1" w:styleId="Body">
    <w:name w:val="Body"/>
    <w:basedOn w:val="Normal"/>
    <w:link w:val="BodyChar"/>
    <w:qFormat/>
    <w:rsid w:val="000F48D2"/>
    <w:rPr>
      <w:rFonts w:ascii="Arial" w:hAnsi="Arial" w:cs="Arial"/>
      <w:szCs w:val="22"/>
    </w:rPr>
  </w:style>
  <w:style w:type="character" w:customStyle="1" w:styleId="HeadingChar">
    <w:name w:val="Heading Char"/>
    <w:basedOn w:val="DefaultParagraphFont"/>
    <w:link w:val="Heading"/>
    <w:rsid w:val="000F48D2"/>
    <w:rPr>
      <w:rFonts w:ascii="Arial" w:eastAsia="Times New Roman" w:hAnsi="Arial" w:cs="Arial"/>
      <w:b/>
      <w:color w:val="1F497D" w:themeColor="text2"/>
      <w:sz w:val="32"/>
    </w:rPr>
  </w:style>
  <w:style w:type="paragraph" w:customStyle="1" w:styleId="Bold">
    <w:name w:val="Bold"/>
    <w:basedOn w:val="Normal"/>
    <w:link w:val="BoldChar"/>
    <w:qFormat/>
    <w:rsid w:val="000F48D2"/>
    <w:rPr>
      <w:rFonts w:ascii="Arial" w:hAnsi="Arial" w:cs="Arial"/>
      <w:b/>
      <w:szCs w:val="22"/>
      <w:lang w:eastAsia="en-GB"/>
    </w:rPr>
  </w:style>
  <w:style w:type="character" w:customStyle="1" w:styleId="BodyChar">
    <w:name w:val="Body Char"/>
    <w:basedOn w:val="DefaultParagraphFont"/>
    <w:link w:val="Body"/>
    <w:rsid w:val="000F48D2"/>
    <w:rPr>
      <w:rFonts w:ascii="Arial" w:eastAsia="Times New Roman" w:hAnsi="Arial" w:cs="Arial"/>
      <w:sz w:val="24"/>
    </w:rPr>
  </w:style>
  <w:style w:type="character" w:customStyle="1" w:styleId="BoldChar">
    <w:name w:val="Bold Char"/>
    <w:basedOn w:val="DefaultParagraphFont"/>
    <w:link w:val="Bold"/>
    <w:rsid w:val="000F48D2"/>
    <w:rPr>
      <w:rFonts w:ascii="Arial" w:eastAsia="Times New Roman" w:hAnsi="Arial" w:cs="Arial"/>
      <w:b/>
      <w:sz w:val="24"/>
      <w:lang w:eastAsia="en-GB"/>
    </w:rPr>
  </w:style>
  <w:style w:type="paragraph" w:styleId="Header">
    <w:name w:val="header"/>
    <w:basedOn w:val="Normal"/>
    <w:link w:val="HeaderChar"/>
    <w:uiPriority w:val="99"/>
    <w:unhideWhenUsed/>
    <w:rsid w:val="000F48D2"/>
    <w:pPr>
      <w:tabs>
        <w:tab w:val="center" w:pos="4513"/>
        <w:tab w:val="right" w:pos="9026"/>
      </w:tabs>
    </w:pPr>
  </w:style>
  <w:style w:type="character" w:customStyle="1" w:styleId="HeaderChar">
    <w:name w:val="Header Char"/>
    <w:basedOn w:val="DefaultParagraphFont"/>
    <w:link w:val="Header"/>
    <w:uiPriority w:val="99"/>
    <w:rsid w:val="000F48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F48D2"/>
    <w:pPr>
      <w:tabs>
        <w:tab w:val="center" w:pos="4513"/>
        <w:tab w:val="right" w:pos="9026"/>
      </w:tabs>
    </w:pPr>
  </w:style>
  <w:style w:type="character" w:customStyle="1" w:styleId="FooterChar">
    <w:name w:val="Footer Char"/>
    <w:basedOn w:val="DefaultParagraphFont"/>
    <w:link w:val="Footer"/>
    <w:uiPriority w:val="99"/>
    <w:rsid w:val="000F48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6183F"/>
    <w:rPr>
      <w:rFonts w:ascii="Tahoma" w:hAnsi="Tahoma" w:cs="Tahoma"/>
      <w:sz w:val="16"/>
      <w:szCs w:val="16"/>
    </w:rPr>
  </w:style>
  <w:style w:type="character" w:customStyle="1" w:styleId="BalloonTextChar">
    <w:name w:val="Balloon Text Char"/>
    <w:basedOn w:val="DefaultParagraphFont"/>
    <w:link w:val="BalloonText"/>
    <w:uiPriority w:val="99"/>
    <w:semiHidden/>
    <w:rsid w:val="0036183F"/>
    <w:rPr>
      <w:rFonts w:ascii="Tahoma" w:eastAsia="Times New Roman" w:hAnsi="Tahoma" w:cs="Tahoma"/>
      <w:sz w:val="16"/>
      <w:szCs w:val="16"/>
    </w:rPr>
  </w:style>
  <w:style w:type="character" w:styleId="Hyperlink">
    <w:name w:val="Hyperlink"/>
    <w:rsid w:val="00CE258C"/>
    <w:rPr>
      <w:color w:val="0000FF"/>
      <w:u w:val="single"/>
    </w:rPr>
  </w:style>
  <w:style w:type="paragraph" w:customStyle="1" w:styleId="Default">
    <w:name w:val="Default"/>
    <w:rsid w:val="0099647F"/>
    <w:pPr>
      <w:autoSpaceDE w:val="0"/>
      <w:autoSpaceDN w:val="0"/>
      <w:adjustRightInd w:val="0"/>
      <w:spacing w:after="0" w:line="240" w:lineRule="auto"/>
    </w:pPr>
    <w:rPr>
      <w:rFonts w:ascii="Open Sans Light" w:hAnsi="Open Sans Light" w:cs="Open Sans Ligh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F48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0F48D2"/>
    <w:pPr>
      <w:spacing w:after="200" w:line="276" w:lineRule="auto"/>
      <w:ind w:left="720"/>
      <w:contextualSpacing/>
    </w:pPr>
    <w:rPr>
      <w:rFonts w:asciiTheme="minorHAnsi" w:eastAsiaTheme="minorHAnsi" w:hAnsiTheme="minorHAnsi" w:cstheme="minorBidi"/>
      <w:sz w:val="22"/>
      <w:szCs w:val="22"/>
    </w:rPr>
  </w:style>
  <w:style w:type="character" w:styleId="SubtleReference">
    <w:name w:val="Subtle Reference"/>
    <w:basedOn w:val="DefaultParagraphFont"/>
    <w:uiPriority w:val="31"/>
    <w:rsid w:val="000F48D2"/>
    <w:rPr>
      <w:smallCaps/>
      <w:color w:val="C0504D" w:themeColor="accent2"/>
      <w:u w:val="single"/>
    </w:rPr>
  </w:style>
  <w:style w:type="table" w:styleId="TableGrid">
    <w:name w:val="Table Grid"/>
    <w:basedOn w:val="TableNormal"/>
    <w:uiPriority w:val="59"/>
    <w:rsid w:val="000F48D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har"/>
    <w:qFormat/>
    <w:rsid w:val="000F48D2"/>
    <w:rPr>
      <w:rFonts w:ascii="Arial" w:hAnsi="Arial" w:cs="Arial"/>
      <w:b/>
      <w:color w:val="1F497D" w:themeColor="text2"/>
      <w:sz w:val="32"/>
      <w:szCs w:val="22"/>
    </w:rPr>
  </w:style>
  <w:style w:type="paragraph" w:customStyle="1" w:styleId="Body">
    <w:name w:val="Body"/>
    <w:basedOn w:val="Normal"/>
    <w:link w:val="BodyChar"/>
    <w:qFormat/>
    <w:rsid w:val="000F48D2"/>
    <w:rPr>
      <w:rFonts w:ascii="Arial" w:hAnsi="Arial" w:cs="Arial"/>
      <w:szCs w:val="22"/>
    </w:rPr>
  </w:style>
  <w:style w:type="character" w:customStyle="1" w:styleId="HeadingChar">
    <w:name w:val="Heading Char"/>
    <w:basedOn w:val="DefaultParagraphFont"/>
    <w:link w:val="Heading"/>
    <w:rsid w:val="000F48D2"/>
    <w:rPr>
      <w:rFonts w:ascii="Arial" w:eastAsia="Times New Roman" w:hAnsi="Arial" w:cs="Arial"/>
      <w:b/>
      <w:color w:val="1F497D" w:themeColor="text2"/>
      <w:sz w:val="32"/>
    </w:rPr>
  </w:style>
  <w:style w:type="paragraph" w:customStyle="1" w:styleId="Bold">
    <w:name w:val="Bold"/>
    <w:basedOn w:val="Normal"/>
    <w:link w:val="BoldChar"/>
    <w:qFormat/>
    <w:rsid w:val="000F48D2"/>
    <w:rPr>
      <w:rFonts w:ascii="Arial" w:hAnsi="Arial" w:cs="Arial"/>
      <w:b/>
      <w:szCs w:val="22"/>
      <w:lang w:eastAsia="en-GB"/>
    </w:rPr>
  </w:style>
  <w:style w:type="character" w:customStyle="1" w:styleId="BodyChar">
    <w:name w:val="Body Char"/>
    <w:basedOn w:val="DefaultParagraphFont"/>
    <w:link w:val="Body"/>
    <w:rsid w:val="000F48D2"/>
    <w:rPr>
      <w:rFonts w:ascii="Arial" w:eastAsia="Times New Roman" w:hAnsi="Arial" w:cs="Arial"/>
      <w:sz w:val="24"/>
    </w:rPr>
  </w:style>
  <w:style w:type="character" w:customStyle="1" w:styleId="BoldChar">
    <w:name w:val="Bold Char"/>
    <w:basedOn w:val="DefaultParagraphFont"/>
    <w:link w:val="Bold"/>
    <w:rsid w:val="000F48D2"/>
    <w:rPr>
      <w:rFonts w:ascii="Arial" w:eastAsia="Times New Roman" w:hAnsi="Arial" w:cs="Arial"/>
      <w:b/>
      <w:sz w:val="24"/>
      <w:lang w:eastAsia="en-GB"/>
    </w:rPr>
  </w:style>
  <w:style w:type="paragraph" w:styleId="Header">
    <w:name w:val="header"/>
    <w:basedOn w:val="Normal"/>
    <w:link w:val="HeaderChar"/>
    <w:uiPriority w:val="99"/>
    <w:unhideWhenUsed/>
    <w:rsid w:val="000F48D2"/>
    <w:pPr>
      <w:tabs>
        <w:tab w:val="center" w:pos="4513"/>
        <w:tab w:val="right" w:pos="9026"/>
      </w:tabs>
    </w:pPr>
  </w:style>
  <w:style w:type="character" w:customStyle="1" w:styleId="HeaderChar">
    <w:name w:val="Header Char"/>
    <w:basedOn w:val="DefaultParagraphFont"/>
    <w:link w:val="Header"/>
    <w:uiPriority w:val="99"/>
    <w:rsid w:val="000F48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F48D2"/>
    <w:pPr>
      <w:tabs>
        <w:tab w:val="center" w:pos="4513"/>
        <w:tab w:val="right" w:pos="9026"/>
      </w:tabs>
    </w:pPr>
  </w:style>
  <w:style w:type="character" w:customStyle="1" w:styleId="FooterChar">
    <w:name w:val="Footer Char"/>
    <w:basedOn w:val="DefaultParagraphFont"/>
    <w:link w:val="Footer"/>
    <w:uiPriority w:val="99"/>
    <w:rsid w:val="000F48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6183F"/>
    <w:rPr>
      <w:rFonts w:ascii="Tahoma" w:hAnsi="Tahoma" w:cs="Tahoma"/>
      <w:sz w:val="16"/>
      <w:szCs w:val="16"/>
    </w:rPr>
  </w:style>
  <w:style w:type="character" w:customStyle="1" w:styleId="BalloonTextChar">
    <w:name w:val="Balloon Text Char"/>
    <w:basedOn w:val="DefaultParagraphFont"/>
    <w:link w:val="BalloonText"/>
    <w:uiPriority w:val="99"/>
    <w:semiHidden/>
    <w:rsid w:val="0036183F"/>
    <w:rPr>
      <w:rFonts w:ascii="Tahoma" w:eastAsia="Times New Roman" w:hAnsi="Tahoma" w:cs="Tahoma"/>
      <w:sz w:val="16"/>
      <w:szCs w:val="16"/>
    </w:rPr>
  </w:style>
  <w:style w:type="character" w:styleId="Hyperlink">
    <w:name w:val="Hyperlink"/>
    <w:rsid w:val="00CE258C"/>
    <w:rPr>
      <w:color w:val="0000FF"/>
      <w:u w:val="single"/>
    </w:rPr>
  </w:style>
  <w:style w:type="paragraph" w:customStyle="1" w:styleId="Default">
    <w:name w:val="Default"/>
    <w:rsid w:val="0099647F"/>
    <w:pPr>
      <w:autoSpaceDE w:val="0"/>
      <w:autoSpaceDN w:val="0"/>
      <w:adjustRightInd w:val="0"/>
      <w:spacing w:after="0" w:line="240" w:lineRule="auto"/>
    </w:pPr>
    <w:rPr>
      <w:rFonts w:ascii="Open Sans Light" w:hAnsi="Open Sans Light" w:cs="Open Sans 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895">
      <w:bodyDiv w:val="1"/>
      <w:marLeft w:val="0"/>
      <w:marRight w:val="0"/>
      <w:marTop w:val="0"/>
      <w:marBottom w:val="0"/>
      <w:divBdr>
        <w:top w:val="none" w:sz="0" w:space="0" w:color="auto"/>
        <w:left w:val="none" w:sz="0" w:space="0" w:color="auto"/>
        <w:bottom w:val="none" w:sz="0" w:space="0" w:color="auto"/>
        <w:right w:val="none" w:sz="0" w:space="0" w:color="auto"/>
      </w:divBdr>
    </w:div>
    <w:div w:id="1711610697">
      <w:bodyDiv w:val="1"/>
      <w:marLeft w:val="0"/>
      <w:marRight w:val="0"/>
      <w:marTop w:val="0"/>
      <w:marBottom w:val="0"/>
      <w:divBdr>
        <w:top w:val="none" w:sz="0" w:space="0" w:color="auto"/>
        <w:left w:val="none" w:sz="0" w:space="0" w:color="auto"/>
        <w:bottom w:val="none" w:sz="0" w:space="0" w:color="auto"/>
        <w:right w:val="none" w:sz="0" w:space="0" w:color="auto"/>
      </w:divBdr>
    </w:div>
    <w:div w:id="196341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mpaignresources.phe.gov.uk/schools/resources/transition-to-secondary-school-lesson-plan-pac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learning.nspcc.org.uk/research-resources/schools/making-sense-relationships?gclid=EAIaIQobChMIxenn2fC_6QIVyYBQBh12jgGeEAAYASAAEgIPXfD_BwE&amp;gclsrc=aw.d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ssexfamilywellbeing.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teach/class-clips-video/rse-ks2-healthy-vs-unhealthy-relationships/z6s7rj6"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youngminds.org.uk/resources/school-resources/find-your-feet-transitions-activity-for-year-6-pupils/" TargetMode="External"/><Relationship Id="rId23" Type="http://schemas.openxmlformats.org/officeDocument/2006/relationships/fontTable" Target="fontTable.xml"/><Relationship Id="rId10" Type="http://schemas.openxmlformats.org/officeDocument/2006/relationships/hyperlink" Target="https://www.youtube.com/watch?v=upE2YU0fRO8&amp;feature=youtu.be"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pshe-association.org.uk/curriculum-and-resources/resources/handling-complex-issues-safely-pshe-education" TargetMode="External"/><Relationship Id="rId14" Type="http://schemas.openxmlformats.org/officeDocument/2006/relationships/hyperlink" Target="https://www.risk-avert.org/programme/"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CL.hfoster\Downloads\Essex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52D23-1A1A-43C1-AB1B-E3592EA27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Essex_letterhead</Template>
  <TotalTime>91</TotalTime>
  <Pages>1</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Virgin Care Limited</Company>
  <LinksUpToDate>false</LinksUpToDate>
  <CharactersWithSpaces>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Foster</dc:creator>
  <cp:lastModifiedBy>Katie Polhill </cp:lastModifiedBy>
  <cp:revision>6</cp:revision>
  <cp:lastPrinted>2020-06-22T11:15:00Z</cp:lastPrinted>
  <dcterms:created xsi:type="dcterms:W3CDTF">2020-06-23T17:54:00Z</dcterms:created>
  <dcterms:modified xsi:type="dcterms:W3CDTF">2020-06-23T19:23:00Z</dcterms:modified>
</cp:coreProperties>
</file>